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רמי בז'ה</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D92389" w:rsidRDefault="00091264">
                <w:pPr>
                  <w:rPr>
                    <w:rFonts w:ascii="Arial (W1)" w:hAnsi="Arial (W1)"/>
                    <w:b/>
                    <w:bCs/>
                    <w:noProof w:val="0"/>
                    <w:sz w:val="28"/>
                    <w:szCs w:val="28"/>
                  </w:rPr>
                </w:pPr>
                <w:r>
                  <w:rPr>
                    <w:rFonts w:hint="cs"/>
                    <w:b/>
                    <w:bCs/>
                    <w:noProof w:val="0"/>
                    <w:sz w:val="28"/>
                    <w:rtl/>
                  </w:rPr>
                  <w:t>מבקשים</w:t>
                </w:r>
              </w:p>
            </w:sdtContent>
          </w:sdt>
        </w:tc>
        <w:tc>
          <w:tcPr>
            <w:tcW w:w="5571" w:type="dxa"/>
          </w:tcPr>
          <w:p w:rsidR="006816EC" w:rsidRDefault="006816EC">
            <w:pPr>
              <w:rPr>
                <w:rFonts w:ascii="Arial (W1)" w:hAnsi="Arial (W1)"/>
                <w:b/>
                <w:bCs/>
                <w:noProof w:val="0"/>
                <w:sz w:val="28"/>
                <w:szCs w:val="28"/>
                <w:rtl/>
              </w:rPr>
            </w:pPr>
          </w:p>
          <w:p w:rsidR="006816EC" w:rsidRDefault="00B51C6B" w:rsidP="00452E4F">
            <w:pPr>
              <w:rPr>
                <w:rFonts w:ascii="Arial (W1)" w:hAnsi="Arial (W1)"/>
                <w:b/>
                <w:bCs/>
                <w:noProof w:val="0"/>
                <w:sz w:val="28"/>
                <w:szCs w:val="28"/>
              </w:rPr>
            </w:pPr>
            <w:sdt>
              <w:sdtPr>
                <w:rPr>
                  <w:rFonts w:hint="cs"/>
                  <w:b/>
                  <w:bCs/>
                  <w:noProof w:val="0"/>
                  <w:sz w:val="28"/>
                  <w:rtl/>
                </w:rPr>
                <w:alias w:val="1462"/>
                <w:tag w:val="1462"/>
                <w:id w:val="-1143353124"/>
                <w:text w:multiLine="1"/>
              </w:sdtPr>
              <w:sdtEndPr/>
              <w:sdtContent>
                <w:r w:rsidR="00FB3C14">
                  <w:rPr>
                    <w:rFonts w:hint="cs"/>
                    <w:b/>
                    <w:bCs/>
                    <w:noProof w:val="0"/>
                    <w:sz w:val="28"/>
                    <w:rtl/>
                  </w:rPr>
                  <w:t>1</w:t>
                </w:r>
              </w:sdtContent>
            </w:sdt>
            <w:r w:rsidR="006816EC">
              <w:rPr>
                <w:rFonts w:hint="cs"/>
                <w:b/>
                <w:bCs/>
                <w:noProof w:val="0"/>
                <w:sz w:val="28"/>
                <w:rtl/>
              </w:rPr>
              <w:t>.</w:t>
            </w:r>
            <w:r w:rsidR="00452E4F">
              <w:rPr>
                <w:rFonts w:hint="cs"/>
                <w:b/>
                <w:bCs/>
                <w:noProof w:val="0"/>
                <w:sz w:val="28"/>
                <w:rtl/>
              </w:rPr>
              <w:t>פלונית</w:t>
            </w:r>
            <w:r w:rsidR="00E44DDF">
              <w:rPr>
                <w:rFonts w:hint="cs"/>
                <w:b/>
                <w:bCs/>
                <w:noProof w:val="0"/>
                <w:sz w:val="28"/>
                <w:rtl/>
              </w:rPr>
              <w:t xml:space="preserve"> </w:t>
            </w:r>
            <w:r w:rsidR="007E7160">
              <w:rPr>
                <w:rFonts w:ascii="Arial" w:hAnsi="Arial" w:hint="cs"/>
                <w:b/>
                <w:bCs/>
                <w:noProof w:val="0"/>
                <w:sz w:val="26"/>
                <w:szCs w:val="26"/>
                <w:rtl/>
              </w:rPr>
              <w:t xml:space="preserve"> </w:t>
            </w:r>
          </w:p>
          <w:p w:rsidR="006816EC" w:rsidRDefault="00B51C6B" w:rsidP="00452E4F">
            <w:pPr>
              <w:rPr>
                <w:rFonts w:ascii="Arial (W1)" w:hAnsi="Arial (W1)"/>
                <w:b/>
                <w:bCs/>
                <w:noProof w:val="0"/>
                <w:sz w:val="28"/>
                <w:szCs w:val="28"/>
                <w:rtl/>
              </w:rPr>
            </w:pPr>
            <w:sdt>
              <w:sdtPr>
                <w:rPr>
                  <w:rFonts w:hint="cs"/>
                  <w:b/>
                  <w:bCs/>
                  <w:noProof w:val="0"/>
                  <w:sz w:val="28"/>
                  <w:rtl/>
                </w:rPr>
                <w:alias w:val="1462"/>
                <w:tag w:val="1462"/>
                <w:id w:val="390085084"/>
                <w:text w:multiLine="1"/>
              </w:sdtPr>
              <w:sdtEndPr/>
              <w:sdtContent>
                <w:r w:rsidR="00FB3C14">
                  <w:rPr>
                    <w:rFonts w:hint="cs"/>
                    <w:b/>
                    <w:bCs/>
                    <w:noProof w:val="0"/>
                    <w:sz w:val="28"/>
                    <w:rtl/>
                  </w:rPr>
                  <w:t>2</w:t>
                </w:r>
              </w:sdtContent>
            </w:sdt>
            <w:r w:rsidR="006816EC">
              <w:rPr>
                <w:rFonts w:hint="cs"/>
                <w:b/>
                <w:bCs/>
                <w:noProof w:val="0"/>
                <w:sz w:val="28"/>
                <w:rtl/>
              </w:rPr>
              <w:t>.</w:t>
            </w:r>
            <w:r w:rsidR="00452E4F">
              <w:rPr>
                <w:rFonts w:hint="cs"/>
                <w:b/>
                <w:bCs/>
                <w:noProof w:val="0"/>
                <w:sz w:val="28"/>
                <w:rtl/>
              </w:rPr>
              <w:t>פלוני</w:t>
            </w:r>
            <w:r w:rsidR="00E44DDF">
              <w:rPr>
                <w:rFonts w:hint="cs"/>
                <w:b/>
                <w:bCs/>
                <w:noProof w:val="0"/>
                <w:sz w:val="28"/>
                <w:rtl/>
              </w:rPr>
              <w:t xml:space="preserve"> </w:t>
            </w:r>
            <w:r w:rsidR="007E7160">
              <w:rPr>
                <w:rFonts w:ascii="Arial" w:hAnsi="Arial" w:hint="cs"/>
                <w:b/>
                <w:bCs/>
                <w:noProof w:val="0"/>
                <w:sz w:val="26"/>
                <w:szCs w:val="26"/>
                <w:rtl/>
              </w:rPr>
              <w:t xml:space="preserve"> </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B51C6B">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משיבים</w:t>
                </w:r>
              </w:sdtContent>
            </w:sdt>
          </w:p>
        </w:tc>
        <w:tc>
          <w:tcPr>
            <w:tcW w:w="5571" w:type="dxa"/>
          </w:tcPr>
          <w:p w:rsidR="006816EC" w:rsidRDefault="006816EC">
            <w:pPr>
              <w:rPr>
                <w:rFonts w:ascii="Arial (W1)" w:hAnsi="Arial (W1)"/>
                <w:b/>
                <w:bCs/>
                <w:noProof w:val="0"/>
                <w:sz w:val="28"/>
                <w:szCs w:val="28"/>
                <w:rtl/>
              </w:rPr>
            </w:pPr>
          </w:p>
          <w:p w:rsidR="006816EC" w:rsidRDefault="00B51C6B" w:rsidP="007E7160">
            <w:pPr>
              <w:rPr>
                <w:rFonts w:ascii="Arial (W1)" w:hAnsi="Arial (W1)"/>
                <w:b/>
                <w:bCs/>
                <w:noProof w:val="0"/>
                <w:sz w:val="28"/>
                <w:szCs w:val="28"/>
              </w:rPr>
            </w:pPr>
            <w:sdt>
              <w:sdtPr>
                <w:rPr>
                  <w:rFonts w:hint="cs"/>
                  <w:rtl/>
                </w:rPr>
                <w:alias w:val="1571"/>
                <w:tag w:val="1571"/>
                <w:id w:val="-1361515445"/>
                <w:text w:multiLine="1"/>
              </w:sdtPr>
              <w:sdtEndPr/>
              <w:sdtContent>
                <w:r w:rsidR="00FB3C14">
                  <w:rPr>
                    <w:rFonts w:hint="cs"/>
                    <w:b/>
                    <w:bCs/>
                    <w:noProof w:val="0"/>
                    <w:sz w:val="28"/>
                    <w:rtl/>
                  </w:rPr>
                  <w:t>1</w:t>
                </w:r>
              </w:sdtContent>
            </w:sdt>
            <w:r w:rsidR="006816EC">
              <w:rPr>
                <w:rFonts w:hint="cs"/>
                <w:b/>
                <w:bCs/>
                <w:noProof w:val="0"/>
                <w:sz w:val="28"/>
                <w:rtl/>
              </w:rPr>
              <w:t>.</w:t>
            </w:r>
            <w:r w:rsidR="007E7160">
              <w:rPr>
                <w:rFonts w:hint="cs"/>
                <w:b/>
                <w:bCs/>
                <w:noProof w:val="0"/>
                <w:sz w:val="28"/>
                <w:rtl/>
              </w:rPr>
              <w:t>היועצת המשפטית לממשלה- במשרד הרווחה</w:t>
            </w:r>
          </w:p>
          <w:p w:rsidR="006816EC" w:rsidRDefault="00B51C6B" w:rsidP="00452E4F">
            <w:pPr>
              <w:rPr>
                <w:rFonts w:ascii="Arial (W1)" w:hAnsi="Arial (W1)"/>
                <w:b/>
                <w:bCs/>
                <w:noProof w:val="0"/>
                <w:sz w:val="28"/>
                <w:szCs w:val="28"/>
              </w:rPr>
            </w:pPr>
            <w:sdt>
              <w:sdtPr>
                <w:rPr>
                  <w:rFonts w:hint="cs"/>
                  <w:rtl/>
                </w:rPr>
                <w:alias w:val="1571"/>
                <w:tag w:val="1571"/>
                <w:id w:val="-1860968026"/>
                <w:text w:multiLine="1"/>
              </w:sdtPr>
              <w:sdtEndPr/>
              <w:sdtContent>
                <w:r w:rsidR="007E7160">
                  <w:rPr>
                    <w:rFonts w:hint="cs"/>
                    <w:b/>
                    <w:bCs/>
                    <w:noProof w:val="0"/>
                    <w:sz w:val="28"/>
                    <w:rtl/>
                  </w:rPr>
                  <w:t>2</w:t>
                </w:r>
              </w:sdtContent>
            </w:sdt>
            <w:r w:rsidR="006816EC">
              <w:rPr>
                <w:rFonts w:hint="cs"/>
                <w:b/>
                <w:bCs/>
                <w:noProof w:val="0"/>
                <w:sz w:val="28"/>
                <w:rtl/>
              </w:rPr>
              <w:t>.</w:t>
            </w:r>
            <w:r w:rsidR="007E7160">
              <w:rPr>
                <w:rFonts w:ascii="Arial" w:hAnsi="Arial" w:hint="cs"/>
                <w:b/>
                <w:bCs/>
                <w:noProof w:val="0"/>
                <w:sz w:val="26"/>
                <w:szCs w:val="26"/>
                <w:rtl/>
              </w:rPr>
              <w:t xml:space="preserve"> </w:t>
            </w:r>
            <w:r w:rsidR="00452E4F">
              <w:rPr>
                <w:rFonts w:hint="cs"/>
                <w:b/>
                <w:bCs/>
                <w:noProof w:val="0"/>
                <w:sz w:val="28"/>
                <w:rtl/>
              </w:rPr>
              <w:t>פלוני</w:t>
            </w:r>
          </w:p>
          <w:p w:rsidR="006816EC" w:rsidRDefault="00B51C6B" w:rsidP="00452E4F">
            <w:pPr>
              <w:rPr>
                <w:rFonts w:ascii="Arial (W1)" w:hAnsi="Arial (W1)"/>
                <w:b/>
                <w:bCs/>
                <w:noProof w:val="0"/>
                <w:sz w:val="28"/>
                <w:szCs w:val="28"/>
                <w:rtl/>
              </w:rPr>
            </w:pPr>
            <w:sdt>
              <w:sdtPr>
                <w:rPr>
                  <w:rFonts w:hint="cs"/>
                  <w:rtl/>
                </w:rPr>
                <w:alias w:val="1571"/>
                <w:tag w:val="1571"/>
                <w:id w:val="-855732044"/>
                <w:text w:multiLine="1"/>
              </w:sdtPr>
              <w:sdtEndPr/>
              <w:sdtContent>
                <w:r w:rsidR="007E7160">
                  <w:rPr>
                    <w:rFonts w:hint="cs"/>
                    <w:b/>
                    <w:bCs/>
                    <w:noProof w:val="0"/>
                    <w:sz w:val="28"/>
                    <w:rtl/>
                  </w:rPr>
                  <w:t>3</w:t>
                </w:r>
              </w:sdtContent>
            </w:sdt>
            <w:r w:rsidR="006816EC">
              <w:rPr>
                <w:rFonts w:hint="cs"/>
                <w:b/>
                <w:bCs/>
                <w:noProof w:val="0"/>
                <w:sz w:val="28"/>
                <w:rtl/>
              </w:rPr>
              <w:t>.</w:t>
            </w:r>
            <w:r w:rsidR="007E7160">
              <w:rPr>
                <w:rFonts w:ascii="Arial" w:hAnsi="Arial" w:hint="cs"/>
                <w:b/>
                <w:bCs/>
                <w:noProof w:val="0"/>
                <w:sz w:val="26"/>
                <w:szCs w:val="26"/>
                <w:rtl/>
              </w:rPr>
              <w:t xml:space="preserve"> </w:t>
            </w:r>
            <w:r w:rsidR="00452E4F">
              <w:rPr>
                <w:rFonts w:hint="cs"/>
                <w:b/>
                <w:bCs/>
                <w:noProof w:val="0"/>
                <w:sz w:val="28"/>
                <w:rtl/>
              </w:rPr>
              <w:t>פלונית</w:t>
            </w:r>
          </w:p>
          <w:p w:rsidR="002B2331" w:rsidRDefault="002B2331" w:rsidP="00452E4F">
            <w:pPr>
              <w:rPr>
                <w:rFonts w:ascii="Arial (W1)" w:hAnsi="Arial (W1)"/>
                <w:b/>
                <w:bCs/>
                <w:noProof w:val="0"/>
                <w:sz w:val="28"/>
                <w:szCs w:val="28"/>
              </w:rPr>
            </w:pPr>
            <w:r>
              <w:rPr>
                <w:rFonts w:ascii="Arial (W1)" w:hAnsi="Arial (W1)" w:hint="cs"/>
                <w:b/>
                <w:bCs/>
                <w:noProof w:val="0"/>
                <w:sz w:val="28"/>
                <w:szCs w:val="28"/>
                <w:rtl/>
              </w:rPr>
              <w:t xml:space="preserve">4. </w:t>
            </w:r>
            <w:r w:rsidR="00452E4F">
              <w:rPr>
                <w:rFonts w:ascii="Arial (W1)" w:hAnsi="Arial (W1)" w:hint="cs"/>
                <w:b/>
                <w:bCs/>
                <w:noProof w:val="0"/>
                <w:sz w:val="26"/>
                <w:szCs w:val="26"/>
                <w:rtl/>
              </w:rPr>
              <w:t>פלוני</w:t>
            </w:r>
          </w:p>
          <w:p w:rsidR="006816EC" w:rsidRDefault="00B51C6B" w:rsidP="007E7160">
            <w:pPr>
              <w:rPr>
                <w:rFonts w:ascii="Arial (W1)" w:hAnsi="Arial (W1)"/>
                <w:b/>
                <w:bCs/>
                <w:noProof w:val="0"/>
                <w:sz w:val="28"/>
                <w:szCs w:val="28"/>
              </w:rPr>
            </w:pPr>
            <w:sdt>
              <w:sdtPr>
                <w:rPr>
                  <w:rFonts w:hint="cs"/>
                  <w:rtl/>
                </w:rPr>
                <w:alias w:val="1571"/>
                <w:tag w:val="1571"/>
                <w:id w:val="559981964"/>
                <w:showingPlcHdr/>
                <w:text w:multiLine="1"/>
              </w:sdtPr>
              <w:sdtEndPr/>
              <w:sdtContent>
                <w:r w:rsidR="007E7160">
                  <w:rPr>
                    <w:rtl/>
                  </w:rPr>
                  <w:t xml:space="preserve">     </w:t>
                </w:r>
              </w:sdtContent>
            </w:sdt>
          </w:p>
        </w:tc>
      </w:tr>
      <w:tr w:rsidR="00D36A71" w:rsidRPr="007E7160" w:rsidTr="00A94B1C">
        <w:trPr>
          <w:jc w:val="center"/>
        </w:trPr>
        <w:tc>
          <w:tcPr>
            <w:tcW w:w="8820" w:type="dxa"/>
            <w:gridSpan w:val="3"/>
          </w:tcPr>
          <w:p w:rsidR="00D36A71" w:rsidRPr="007E7160" w:rsidRDefault="00D36A71">
            <w:pPr>
              <w:rPr>
                <w:rFonts w:ascii="Arial (W1)" w:hAnsi="Arial (W1)"/>
                <w:b/>
                <w:bCs/>
                <w:noProof w:val="0"/>
                <w:sz w:val="26"/>
                <w:szCs w:val="26"/>
                <w:rtl/>
              </w:rPr>
            </w:pPr>
          </w:p>
          <w:p w:rsidR="00D36A71" w:rsidRPr="007E7160" w:rsidRDefault="007E7160" w:rsidP="00452E4F">
            <w:pPr>
              <w:rPr>
                <w:rFonts w:ascii="Arial (W1)" w:hAnsi="Arial (W1)"/>
                <w:b/>
                <w:bCs/>
                <w:noProof w:val="0"/>
                <w:sz w:val="26"/>
                <w:szCs w:val="26"/>
              </w:rPr>
            </w:pPr>
            <w:r w:rsidRPr="007E7160">
              <w:rPr>
                <w:rFonts w:ascii="Arial (W1)" w:hAnsi="Arial (W1)" w:hint="cs"/>
                <w:b/>
                <w:bCs/>
                <w:noProof w:val="0"/>
                <w:sz w:val="26"/>
                <w:szCs w:val="26"/>
                <w:rtl/>
              </w:rPr>
              <w:t xml:space="preserve">בעניין: </w:t>
            </w:r>
            <w:r w:rsidR="00452E4F">
              <w:rPr>
                <w:rFonts w:ascii="Arial (W1)" w:hAnsi="Arial (W1)" w:hint="cs"/>
                <w:b/>
                <w:bCs/>
                <w:noProof w:val="0"/>
                <w:sz w:val="26"/>
                <w:szCs w:val="26"/>
                <w:rtl/>
              </w:rPr>
              <w:t>פלונית</w:t>
            </w:r>
            <w:r w:rsidRPr="007E7160">
              <w:rPr>
                <w:rFonts w:ascii="Arial (W1)" w:hAnsi="Arial (W1)"/>
                <w:b/>
                <w:bCs/>
                <w:noProof w:val="0"/>
                <w:sz w:val="26"/>
                <w:szCs w:val="26"/>
                <w:rtl/>
              </w:rPr>
              <w:t xml:space="preserve">  </w:t>
            </w:r>
          </w:p>
          <w:p w:rsidR="00D36A71" w:rsidRPr="007E7160" w:rsidRDefault="00E338E8" w:rsidP="00E338E8">
            <w:pPr>
              <w:tabs>
                <w:tab w:val="left" w:pos="2164"/>
              </w:tabs>
              <w:rPr>
                <w:rFonts w:ascii="Arial (W1)" w:hAnsi="Arial (W1)"/>
                <w:b/>
                <w:bCs/>
                <w:noProof w:val="0"/>
                <w:sz w:val="26"/>
                <w:szCs w:val="26"/>
                <w:rtl/>
              </w:rPr>
            </w:pPr>
            <w:r>
              <w:rPr>
                <w:rFonts w:ascii="Arial (W1)" w:hAnsi="Arial (W1)"/>
                <w:b/>
                <w:bCs/>
                <w:noProof w:val="0"/>
                <w:sz w:val="26"/>
                <w:szCs w:val="26"/>
                <w:rtl/>
              </w:rPr>
              <w:tab/>
            </w:r>
          </w:p>
        </w:tc>
      </w:tr>
      <w:tr w:rsidR="00D36A71" w:rsidTr="006816EC">
        <w:trPr>
          <w:jc w:val="center"/>
        </w:trPr>
        <w:tc>
          <w:tcPr>
            <w:tcW w:w="3249" w:type="dxa"/>
            <w:gridSpan w:val="2"/>
          </w:tcPr>
          <w:p w:rsidR="00D92389" w:rsidRDefault="00D92389">
            <w:pPr>
              <w:rPr>
                <w:rFonts w:ascii="David" w:eastAsia="David" w:hAnsi="David"/>
                <w:noProof w:val="0"/>
              </w:rPr>
            </w:pPr>
          </w:p>
        </w:tc>
        <w:tc>
          <w:tcPr>
            <w:tcW w:w="5571" w:type="dxa"/>
          </w:tcPr>
          <w:p w:rsidR="00D92389" w:rsidRDefault="00D92389">
            <w:pPr>
              <w:rPr>
                <w:rFonts w:cs="Times New Roman"/>
              </w:rPr>
            </w:pPr>
          </w:p>
        </w:tc>
      </w:tr>
    </w:tbl>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7E7160">
            <w:pPr>
              <w:bidi w:val="0"/>
              <w:jc w:val="center"/>
              <w:rPr>
                <w:rFonts w:ascii="Arial" w:hAnsi="Arial"/>
                <w:b/>
                <w:bCs/>
                <w:noProof w:val="0"/>
                <w:sz w:val="28"/>
                <w:szCs w:val="28"/>
                <w:u w:val="single"/>
                <w:rtl/>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7E7160" w:rsidRDefault="007E7160" w:rsidP="00452E4F">
      <w:pPr>
        <w:spacing w:line="360" w:lineRule="auto"/>
        <w:jc w:val="both"/>
        <w:rPr>
          <w:rFonts w:ascii="Arial" w:hAnsi="Arial"/>
          <w:b/>
          <w:bCs/>
          <w:noProof w:val="0"/>
        </w:rPr>
      </w:pPr>
      <w:r>
        <w:rPr>
          <w:rFonts w:ascii="Arial" w:hAnsi="Arial"/>
          <w:b/>
          <w:bCs/>
          <w:noProof w:val="0"/>
          <w:rtl/>
        </w:rPr>
        <w:t>לפני בקשה למינוי המבקש</w:t>
      </w:r>
      <w:r>
        <w:rPr>
          <w:rFonts w:ascii="Arial" w:hAnsi="Arial" w:hint="cs"/>
          <w:b/>
          <w:bCs/>
          <w:noProof w:val="0"/>
          <w:rtl/>
        </w:rPr>
        <w:t>ים 1-2</w:t>
      </w:r>
      <w:r>
        <w:rPr>
          <w:rFonts w:ascii="Arial" w:hAnsi="Arial"/>
          <w:b/>
          <w:bCs/>
          <w:noProof w:val="0"/>
          <w:rtl/>
        </w:rPr>
        <w:t>, כאפוטרופוס</w:t>
      </w:r>
      <w:r>
        <w:rPr>
          <w:rFonts w:ascii="Arial" w:hAnsi="Arial" w:hint="cs"/>
          <w:b/>
          <w:bCs/>
          <w:noProof w:val="0"/>
          <w:rtl/>
        </w:rPr>
        <w:t>ים</w:t>
      </w:r>
      <w:r>
        <w:rPr>
          <w:rFonts w:ascii="Arial" w:hAnsi="Arial"/>
          <w:b/>
          <w:bCs/>
          <w:noProof w:val="0"/>
          <w:rtl/>
        </w:rPr>
        <w:t xml:space="preserve"> על </w:t>
      </w:r>
      <w:r w:rsidR="00DF475A">
        <w:rPr>
          <w:rFonts w:ascii="Arial" w:hAnsi="Arial" w:hint="cs"/>
          <w:b/>
          <w:bCs/>
          <w:noProof w:val="0"/>
          <w:rtl/>
        </w:rPr>
        <w:t xml:space="preserve">כלל </w:t>
      </w:r>
      <w:r>
        <w:rPr>
          <w:rFonts w:ascii="Arial" w:hAnsi="Arial"/>
          <w:b/>
          <w:bCs/>
          <w:noProof w:val="0"/>
          <w:rtl/>
        </w:rPr>
        <w:t>ענייני</w:t>
      </w:r>
      <w:r w:rsidR="00DF475A">
        <w:rPr>
          <w:rFonts w:ascii="Arial" w:hAnsi="Arial" w:hint="cs"/>
          <w:b/>
          <w:bCs/>
          <w:noProof w:val="0"/>
          <w:rtl/>
        </w:rPr>
        <w:t>ה</w:t>
      </w:r>
      <w:r>
        <w:rPr>
          <w:rFonts w:ascii="Arial" w:hAnsi="Arial"/>
          <w:b/>
          <w:bCs/>
          <w:noProof w:val="0"/>
          <w:rtl/>
        </w:rPr>
        <w:t xml:space="preserve"> של </w:t>
      </w:r>
      <w:r w:rsidR="00DF475A">
        <w:rPr>
          <w:rFonts w:ascii="Arial" w:hAnsi="Arial" w:hint="cs"/>
          <w:b/>
          <w:bCs/>
          <w:noProof w:val="0"/>
          <w:rtl/>
        </w:rPr>
        <w:t>אמם</w:t>
      </w:r>
      <w:r>
        <w:rPr>
          <w:rFonts w:ascii="Arial" w:hAnsi="Arial"/>
          <w:b/>
          <w:bCs/>
          <w:noProof w:val="0"/>
          <w:rtl/>
        </w:rPr>
        <w:t xml:space="preserve">, </w:t>
      </w:r>
      <w:r w:rsidR="00DF475A" w:rsidRPr="00DF475A">
        <w:rPr>
          <w:rFonts w:ascii="Arial" w:hAnsi="Arial"/>
          <w:b/>
          <w:bCs/>
          <w:noProof w:val="0"/>
          <w:rtl/>
        </w:rPr>
        <w:t xml:space="preserve">הגב' </w:t>
      </w:r>
      <w:r w:rsidR="00452E4F">
        <w:rPr>
          <w:rFonts w:ascii="Arial" w:hAnsi="Arial" w:hint="cs"/>
          <w:b/>
          <w:bCs/>
          <w:noProof w:val="0"/>
        </w:rPr>
        <w:t>XXX</w:t>
      </w:r>
      <w:r w:rsidR="00DF475A" w:rsidRPr="00DF475A">
        <w:rPr>
          <w:rFonts w:ascii="Arial" w:hAnsi="Arial"/>
          <w:b/>
          <w:bCs/>
          <w:noProof w:val="0"/>
          <w:rtl/>
        </w:rPr>
        <w:t xml:space="preserve">  ת"ז </w:t>
      </w:r>
      <w:r w:rsidR="00452E4F">
        <w:rPr>
          <w:rFonts w:ascii="Arial" w:hAnsi="Arial" w:hint="cs"/>
          <w:b/>
          <w:bCs/>
          <w:noProof w:val="0"/>
        </w:rPr>
        <w:t>XXX</w:t>
      </w:r>
      <w:r w:rsidR="00DF475A" w:rsidRPr="00DF475A">
        <w:rPr>
          <w:rFonts w:ascii="Arial" w:hAnsi="Arial"/>
          <w:b/>
          <w:bCs/>
          <w:noProof w:val="0"/>
          <w:rtl/>
        </w:rPr>
        <w:t xml:space="preserve">  </w:t>
      </w:r>
      <w:r>
        <w:rPr>
          <w:rFonts w:ascii="Arial" w:hAnsi="Arial"/>
          <w:b/>
          <w:bCs/>
          <w:noProof w:val="0"/>
          <w:rtl/>
        </w:rPr>
        <w:t>(להלן: "</w:t>
      </w:r>
      <w:r w:rsidR="00DF475A">
        <w:rPr>
          <w:rFonts w:ascii="Arial" w:hAnsi="Arial" w:hint="cs"/>
          <w:b/>
          <w:bCs/>
          <w:noProof w:val="0"/>
          <w:rtl/>
        </w:rPr>
        <w:t>האם</w:t>
      </w:r>
      <w:r>
        <w:rPr>
          <w:rFonts w:ascii="Arial" w:hAnsi="Arial"/>
          <w:b/>
          <w:bCs/>
          <w:noProof w:val="0"/>
          <w:rtl/>
        </w:rPr>
        <w:t>").</w:t>
      </w:r>
    </w:p>
    <w:p w:rsidR="007E7160" w:rsidRPr="00DF475A" w:rsidRDefault="007E7160" w:rsidP="007E7160">
      <w:pPr>
        <w:spacing w:line="360" w:lineRule="auto"/>
        <w:jc w:val="both"/>
        <w:rPr>
          <w:rFonts w:ascii="Arial" w:hAnsi="Arial"/>
          <w:noProof w:val="0"/>
          <w:rtl/>
        </w:rPr>
      </w:pPr>
    </w:p>
    <w:p w:rsidR="007E7160" w:rsidRDefault="007E7160" w:rsidP="007E7160">
      <w:pPr>
        <w:spacing w:line="360" w:lineRule="auto"/>
        <w:jc w:val="both"/>
        <w:rPr>
          <w:rFonts w:ascii="Arial" w:hAnsi="Arial"/>
          <w:b/>
          <w:bCs/>
          <w:noProof w:val="0"/>
          <w:u w:val="single"/>
          <w:rtl/>
        </w:rPr>
      </w:pPr>
      <w:r>
        <w:rPr>
          <w:rFonts w:ascii="Arial" w:hAnsi="Arial"/>
          <w:b/>
          <w:bCs/>
          <w:noProof w:val="0"/>
          <w:u w:val="single"/>
          <w:rtl/>
        </w:rPr>
        <w:t xml:space="preserve">רקע </w:t>
      </w:r>
      <w:r w:rsidR="002B2331">
        <w:rPr>
          <w:rFonts w:ascii="Arial" w:hAnsi="Arial" w:hint="cs"/>
          <w:b/>
          <w:bCs/>
          <w:noProof w:val="0"/>
          <w:u w:val="single"/>
          <w:rtl/>
        </w:rPr>
        <w:t>כלל</w:t>
      </w:r>
      <w:r w:rsidR="00FA4E29">
        <w:rPr>
          <w:rFonts w:ascii="Arial" w:hAnsi="Arial" w:hint="cs"/>
          <w:b/>
          <w:bCs/>
          <w:noProof w:val="0"/>
          <w:u w:val="single"/>
          <w:rtl/>
        </w:rPr>
        <w:t>י</w:t>
      </w:r>
      <w:r w:rsidR="002B2331">
        <w:rPr>
          <w:rFonts w:ascii="Arial" w:hAnsi="Arial" w:hint="cs"/>
          <w:b/>
          <w:bCs/>
          <w:noProof w:val="0"/>
          <w:u w:val="single"/>
          <w:rtl/>
        </w:rPr>
        <w:t xml:space="preserve"> </w:t>
      </w:r>
      <w:r>
        <w:rPr>
          <w:rFonts w:ascii="Arial" w:hAnsi="Arial"/>
          <w:b/>
          <w:bCs/>
          <w:noProof w:val="0"/>
          <w:u w:val="single"/>
          <w:rtl/>
        </w:rPr>
        <w:t>ו</w:t>
      </w:r>
      <w:r w:rsidR="002B2331">
        <w:rPr>
          <w:rFonts w:ascii="Arial" w:hAnsi="Arial" w:hint="cs"/>
          <w:b/>
          <w:bCs/>
          <w:noProof w:val="0"/>
          <w:u w:val="single"/>
          <w:rtl/>
        </w:rPr>
        <w:t>תמצית ה</w:t>
      </w:r>
      <w:r w:rsidR="002B2331">
        <w:rPr>
          <w:rFonts w:ascii="Arial" w:hAnsi="Arial"/>
          <w:b/>
          <w:bCs/>
          <w:noProof w:val="0"/>
          <w:u w:val="single"/>
          <w:rtl/>
        </w:rPr>
        <w:t>עובדות</w:t>
      </w:r>
    </w:p>
    <w:p w:rsidR="00694556" w:rsidRDefault="00694556">
      <w:pPr>
        <w:spacing w:line="360" w:lineRule="auto"/>
        <w:jc w:val="both"/>
        <w:rPr>
          <w:rFonts w:ascii="Arial" w:hAnsi="Arial"/>
          <w:noProof w:val="0"/>
          <w:rtl/>
        </w:rPr>
      </w:pPr>
    </w:p>
    <w:p w:rsidR="00DF475A" w:rsidRDefault="00FA4E29" w:rsidP="00FA4E29">
      <w:pPr>
        <w:pStyle w:val="ad"/>
        <w:numPr>
          <w:ilvl w:val="0"/>
          <w:numId w:val="1"/>
        </w:numPr>
        <w:spacing w:line="360" w:lineRule="auto"/>
        <w:ind w:left="425"/>
        <w:jc w:val="both"/>
        <w:rPr>
          <w:rFonts w:ascii="Arial" w:hAnsi="Arial"/>
          <w:noProof w:val="0"/>
        </w:rPr>
      </w:pPr>
      <w:r>
        <w:rPr>
          <w:rFonts w:ascii="Arial" w:hAnsi="Arial" w:hint="cs"/>
          <w:noProof w:val="0"/>
          <w:rtl/>
        </w:rPr>
        <w:t xml:space="preserve">האם הינה ילידת שנת 1932, </w:t>
      </w:r>
      <w:r w:rsidR="00DF475A">
        <w:rPr>
          <w:rFonts w:ascii="Arial" w:hAnsi="Arial" w:hint="cs"/>
          <w:noProof w:val="0"/>
          <w:rtl/>
        </w:rPr>
        <w:t>כבת 92 שנה</w:t>
      </w:r>
      <w:r>
        <w:rPr>
          <w:rFonts w:ascii="Arial" w:hAnsi="Arial" w:hint="cs"/>
          <w:noProof w:val="0"/>
          <w:rtl/>
        </w:rPr>
        <w:t xml:space="preserve"> כיום</w:t>
      </w:r>
      <w:r w:rsidR="00DF475A">
        <w:rPr>
          <w:rFonts w:ascii="Arial" w:hAnsi="Arial" w:hint="cs"/>
          <w:noProof w:val="0"/>
          <w:rtl/>
        </w:rPr>
        <w:t>.</w:t>
      </w:r>
    </w:p>
    <w:p w:rsidR="00DF475A" w:rsidRDefault="00DF475A" w:rsidP="00DF475A">
      <w:pPr>
        <w:pStyle w:val="ad"/>
        <w:spacing w:line="360" w:lineRule="auto"/>
        <w:ind w:left="425"/>
        <w:jc w:val="both"/>
        <w:rPr>
          <w:rFonts w:ascii="Arial" w:hAnsi="Arial"/>
          <w:noProof w:val="0"/>
        </w:rPr>
      </w:pPr>
    </w:p>
    <w:p w:rsidR="00DF475A" w:rsidRDefault="00DF475A" w:rsidP="00452E4F">
      <w:pPr>
        <w:pStyle w:val="ad"/>
        <w:numPr>
          <w:ilvl w:val="0"/>
          <w:numId w:val="1"/>
        </w:numPr>
        <w:spacing w:line="360" w:lineRule="auto"/>
        <w:ind w:left="425"/>
        <w:jc w:val="both"/>
        <w:rPr>
          <w:rFonts w:ascii="Arial" w:hAnsi="Arial"/>
          <w:noProof w:val="0"/>
        </w:rPr>
      </w:pPr>
      <w:r>
        <w:rPr>
          <w:rFonts w:ascii="Arial" w:hAnsi="Arial" w:hint="cs"/>
          <w:noProof w:val="0"/>
          <w:rtl/>
        </w:rPr>
        <w:t>בראשית שנות החמישים עלתה האם לישראל</w:t>
      </w:r>
      <w:r w:rsidR="00452E4F">
        <w:rPr>
          <w:rFonts w:ascii="Arial" w:hAnsi="Arial" w:hint="cs"/>
          <w:noProof w:val="0"/>
          <w:rtl/>
        </w:rPr>
        <w:t xml:space="preserve"> מ</w:t>
      </w:r>
      <w:r w:rsidR="00446D64">
        <w:rPr>
          <w:rFonts w:ascii="Arial" w:hAnsi="Arial" w:hint="cs"/>
          <w:noProof w:val="0"/>
          <w:rtl/>
        </w:rPr>
        <w:t xml:space="preserve"> </w:t>
      </w:r>
      <w:r w:rsidR="00452E4F">
        <w:rPr>
          <w:rFonts w:ascii="Arial" w:hAnsi="Arial" w:hint="cs"/>
          <w:noProof w:val="0"/>
        </w:rPr>
        <w:t>XXX</w:t>
      </w:r>
      <w:r>
        <w:rPr>
          <w:rFonts w:ascii="Arial" w:hAnsi="Arial" w:hint="cs"/>
          <w:noProof w:val="0"/>
          <w:rtl/>
        </w:rPr>
        <w:t xml:space="preserve">, ולאחר </w:t>
      </w:r>
      <w:r w:rsidR="00446D64">
        <w:rPr>
          <w:rFonts w:ascii="Arial" w:hAnsi="Arial" w:hint="cs"/>
          <w:noProof w:val="0"/>
          <w:rtl/>
        </w:rPr>
        <w:t xml:space="preserve">זמן מה </w:t>
      </w:r>
      <w:r>
        <w:rPr>
          <w:rFonts w:ascii="Arial" w:hAnsi="Arial" w:hint="cs"/>
          <w:noProof w:val="0"/>
          <w:rtl/>
        </w:rPr>
        <w:t>נישאה</w:t>
      </w:r>
      <w:r w:rsidR="00446D64">
        <w:rPr>
          <w:rFonts w:ascii="Arial" w:hAnsi="Arial" w:hint="cs"/>
          <w:noProof w:val="0"/>
          <w:rtl/>
        </w:rPr>
        <w:t>.</w:t>
      </w:r>
      <w:r>
        <w:rPr>
          <w:rFonts w:ascii="Arial" w:hAnsi="Arial" w:hint="cs"/>
          <w:noProof w:val="0"/>
          <w:rtl/>
        </w:rPr>
        <w:t xml:space="preserve"> במהלך נישואיה נולדו ל</w:t>
      </w:r>
      <w:r w:rsidR="00446D64">
        <w:rPr>
          <w:rFonts w:ascii="Arial" w:hAnsi="Arial" w:hint="cs"/>
          <w:noProof w:val="0"/>
          <w:rtl/>
        </w:rPr>
        <w:t>אם שבעה</w:t>
      </w:r>
      <w:r>
        <w:rPr>
          <w:rFonts w:ascii="Arial" w:hAnsi="Arial" w:hint="cs"/>
          <w:noProof w:val="0"/>
          <w:rtl/>
        </w:rPr>
        <w:t xml:space="preserve"> ילדים- בהם גם המבקשים 1-2 וכן המשיבים 2-</w:t>
      </w:r>
      <w:r w:rsidR="002B2331">
        <w:rPr>
          <w:rFonts w:ascii="Arial" w:hAnsi="Arial" w:hint="cs"/>
          <w:noProof w:val="0"/>
          <w:rtl/>
        </w:rPr>
        <w:t>4</w:t>
      </w:r>
      <w:r>
        <w:rPr>
          <w:rFonts w:ascii="Arial" w:hAnsi="Arial" w:hint="cs"/>
          <w:noProof w:val="0"/>
          <w:rtl/>
        </w:rPr>
        <w:t xml:space="preserve"> (להלן: "</w:t>
      </w:r>
      <w:r w:rsidRPr="00DF475A">
        <w:rPr>
          <w:rFonts w:ascii="Arial" w:hAnsi="Arial" w:hint="cs"/>
          <w:b/>
          <w:bCs/>
          <w:noProof w:val="0"/>
          <w:rtl/>
        </w:rPr>
        <w:t>הצדדים</w:t>
      </w:r>
      <w:r>
        <w:rPr>
          <w:rFonts w:ascii="Arial" w:hAnsi="Arial" w:hint="cs"/>
          <w:noProof w:val="0"/>
          <w:rtl/>
        </w:rPr>
        <w:t>").</w:t>
      </w:r>
    </w:p>
    <w:p w:rsidR="00DF475A" w:rsidRPr="00DF475A" w:rsidRDefault="00DF475A" w:rsidP="00DF475A">
      <w:pPr>
        <w:pStyle w:val="ad"/>
        <w:rPr>
          <w:rFonts w:ascii="Arial" w:hAnsi="Arial"/>
          <w:noProof w:val="0"/>
          <w:rtl/>
        </w:rPr>
      </w:pPr>
    </w:p>
    <w:p w:rsidR="00DF475A" w:rsidRDefault="00DF475A" w:rsidP="00452E4F">
      <w:pPr>
        <w:pStyle w:val="ad"/>
        <w:numPr>
          <w:ilvl w:val="0"/>
          <w:numId w:val="1"/>
        </w:numPr>
        <w:spacing w:line="360" w:lineRule="auto"/>
        <w:ind w:left="425"/>
        <w:jc w:val="both"/>
        <w:rPr>
          <w:rFonts w:ascii="Arial" w:hAnsi="Arial"/>
          <w:noProof w:val="0"/>
        </w:rPr>
      </w:pPr>
      <w:r>
        <w:rPr>
          <w:rFonts w:ascii="Arial" w:hAnsi="Arial" w:hint="cs"/>
          <w:noProof w:val="0"/>
          <w:rtl/>
        </w:rPr>
        <w:t xml:space="preserve">האם התגוררה עם בעלה בדירה בדמי מפתח, ברח' </w:t>
      </w:r>
      <w:r w:rsidR="00452E4F">
        <w:rPr>
          <w:rFonts w:ascii="Arial" w:hAnsi="Arial" w:hint="cs"/>
          <w:noProof w:val="0"/>
        </w:rPr>
        <w:t>XXX</w:t>
      </w:r>
      <w:r>
        <w:rPr>
          <w:rFonts w:ascii="Arial" w:hAnsi="Arial" w:hint="cs"/>
          <w:noProof w:val="0"/>
          <w:rtl/>
        </w:rPr>
        <w:t xml:space="preserve"> באשקלון (להל</w:t>
      </w:r>
      <w:r w:rsidR="002B2331">
        <w:rPr>
          <w:rFonts w:ascii="Arial" w:hAnsi="Arial" w:hint="cs"/>
          <w:noProof w:val="0"/>
          <w:rtl/>
        </w:rPr>
        <w:t>ן: "</w:t>
      </w:r>
      <w:r w:rsidR="002B2331" w:rsidRPr="002B2331">
        <w:rPr>
          <w:rFonts w:ascii="Arial" w:hAnsi="Arial" w:hint="cs"/>
          <w:b/>
          <w:bCs/>
          <w:noProof w:val="0"/>
          <w:rtl/>
        </w:rPr>
        <w:t>הדירה</w:t>
      </w:r>
      <w:r w:rsidR="002B2331">
        <w:rPr>
          <w:rFonts w:ascii="Arial" w:hAnsi="Arial" w:hint="cs"/>
          <w:noProof w:val="0"/>
          <w:rtl/>
        </w:rPr>
        <w:t>")</w:t>
      </w:r>
      <w:r>
        <w:rPr>
          <w:rFonts w:ascii="Arial" w:hAnsi="Arial" w:hint="cs"/>
          <w:noProof w:val="0"/>
          <w:rtl/>
        </w:rPr>
        <w:t>.</w:t>
      </w:r>
    </w:p>
    <w:p w:rsidR="00DF475A" w:rsidRPr="00DF475A" w:rsidRDefault="00DF475A" w:rsidP="00DF475A">
      <w:pPr>
        <w:pStyle w:val="ad"/>
        <w:rPr>
          <w:rFonts w:ascii="Arial" w:hAnsi="Arial"/>
          <w:noProof w:val="0"/>
          <w:rtl/>
        </w:rPr>
      </w:pPr>
    </w:p>
    <w:p w:rsidR="00DF475A" w:rsidRDefault="00DF475A" w:rsidP="00EE7108">
      <w:pPr>
        <w:pStyle w:val="ad"/>
        <w:numPr>
          <w:ilvl w:val="0"/>
          <w:numId w:val="1"/>
        </w:numPr>
        <w:spacing w:line="360" w:lineRule="auto"/>
        <w:ind w:left="425"/>
        <w:jc w:val="both"/>
        <w:rPr>
          <w:rFonts w:ascii="Arial" w:hAnsi="Arial"/>
          <w:noProof w:val="0"/>
        </w:rPr>
      </w:pPr>
      <w:r>
        <w:rPr>
          <w:rFonts w:ascii="Arial" w:hAnsi="Arial" w:hint="cs"/>
          <w:noProof w:val="0"/>
          <w:rtl/>
        </w:rPr>
        <w:t>בחודש אוקטובר 2020 נפטר בעלה של האם, אביהם של הצדדים</w:t>
      </w:r>
      <w:r w:rsidR="002B2331">
        <w:rPr>
          <w:rFonts w:ascii="Arial" w:hAnsi="Arial" w:hint="cs"/>
          <w:noProof w:val="0"/>
          <w:rtl/>
        </w:rPr>
        <w:t>, והאם נותרה להתגורר בדירה עם המשיב 4</w:t>
      </w:r>
      <w:r w:rsidR="00EE7108">
        <w:rPr>
          <w:rFonts w:ascii="Arial" w:hAnsi="Arial" w:hint="cs"/>
          <w:noProof w:val="0"/>
          <w:rtl/>
        </w:rPr>
        <w:t>.</w:t>
      </w:r>
      <w:r w:rsidR="002B2331">
        <w:rPr>
          <w:rFonts w:ascii="Arial" w:hAnsi="Arial" w:hint="cs"/>
          <w:noProof w:val="0"/>
          <w:rtl/>
        </w:rPr>
        <w:t xml:space="preserve"> </w:t>
      </w:r>
      <w:r w:rsidR="00EE7108">
        <w:rPr>
          <w:rFonts w:ascii="Arial" w:hAnsi="Arial" w:hint="cs"/>
          <w:noProof w:val="0"/>
          <w:rtl/>
        </w:rPr>
        <w:t xml:space="preserve">לעניין זה יצוין כי המשיב 4 הינו רווק והוא התגורר עם הוריו </w:t>
      </w:r>
      <w:r w:rsidR="002B2331">
        <w:rPr>
          <w:rFonts w:ascii="Arial" w:hAnsi="Arial" w:hint="cs"/>
          <w:noProof w:val="0"/>
          <w:rtl/>
        </w:rPr>
        <w:t xml:space="preserve">בדירה </w:t>
      </w:r>
      <w:r w:rsidR="00EE7108">
        <w:rPr>
          <w:rFonts w:ascii="Arial" w:hAnsi="Arial" w:hint="cs"/>
          <w:noProof w:val="0"/>
          <w:rtl/>
        </w:rPr>
        <w:t>במשך כל חייו,</w:t>
      </w:r>
      <w:r w:rsidR="002B2331">
        <w:rPr>
          <w:rFonts w:ascii="Arial" w:hAnsi="Arial" w:hint="cs"/>
          <w:noProof w:val="0"/>
          <w:rtl/>
        </w:rPr>
        <w:t xml:space="preserve"> ואף סעד את האב המנוח עד לפטירתו.</w:t>
      </w:r>
    </w:p>
    <w:p w:rsidR="00EE7108" w:rsidRPr="00EE7108" w:rsidRDefault="00EE7108" w:rsidP="00EE7108">
      <w:pPr>
        <w:pStyle w:val="ad"/>
        <w:rPr>
          <w:rFonts w:ascii="Arial" w:hAnsi="Arial"/>
          <w:noProof w:val="0"/>
          <w:rtl/>
        </w:rPr>
      </w:pPr>
    </w:p>
    <w:p w:rsidR="00EE7108" w:rsidRDefault="00EE7108" w:rsidP="00EE7108">
      <w:pPr>
        <w:pStyle w:val="ad"/>
        <w:numPr>
          <w:ilvl w:val="0"/>
          <w:numId w:val="1"/>
        </w:numPr>
        <w:spacing w:line="360" w:lineRule="auto"/>
        <w:ind w:left="425"/>
        <w:jc w:val="both"/>
        <w:rPr>
          <w:rFonts w:ascii="Arial" w:hAnsi="Arial"/>
          <w:noProof w:val="0"/>
        </w:rPr>
      </w:pPr>
      <w:r>
        <w:rPr>
          <w:rFonts w:ascii="Arial" w:hAnsi="Arial" w:hint="cs"/>
          <w:noProof w:val="0"/>
          <w:rtl/>
        </w:rPr>
        <w:t xml:space="preserve">כעולה מהמסמכים שהונחו בפני, לרבות תעודת הרופא מיום 18.01.2023 אשר צורפה לבקשה, האם סובלת מבעיות פיזיולוגיות וקוגניטיביות רבות. </w:t>
      </w:r>
      <w:r w:rsidR="00446D64">
        <w:rPr>
          <w:rFonts w:ascii="Arial" w:hAnsi="Arial" w:hint="cs"/>
          <w:noProof w:val="0"/>
          <w:rtl/>
        </w:rPr>
        <w:t xml:space="preserve">כיום האם </w:t>
      </w:r>
      <w:r>
        <w:rPr>
          <w:rFonts w:ascii="Arial" w:hAnsi="Arial" w:hint="cs"/>
          <w:noProof w:val="0"/>
          <w:rtl/>
        </w:rPr>
        <w:t xml:space="preserve">זקוקה לסיוע מלא בכל פעולות </w:t>
      </w:r>
      <w:r>
        <w:rPr>
          <w:rFonts w:ascii="Arial" w:hAnsi="Arial" w:hint="cs"/>
          <w:noProof w:val="0"/>
          <w:rtl/>
        </w:rPr>
        <w:lastRenderedPageBreak/>
        <w:t xml:space="preserve">התפקוד האינסטרומנטליות, </w:t>
      </w:r>
      <w:r w:rsidR="00446D64">
        <w:rPr>
          <w:rFonts w:ascii="Arial" w:hAnsi="Arial" w:hint="cs"/>
          <w:noProof w:val="0"/>
          <w:rtl/>
        </w:rPr>
        <w:t xml:space="preserve">נעזרת במטפלת צמודה המתגוררת עמה בדירה, </w:t>
      </w:r>
      <w:r>
        <w:rPr>
          <w:rFonts w:ascii="Arial" w:hAnsi="Arial" w:hint="cs"/>
          <w:noProof w:val="0"/>
          <w:rtl/>
        </w:rPr>
        <w:t>אינה מתמצאת בזמן, חסרת תובנה למצבה וסובלת מדמנציה עם הפרעות התנהגות</w:t>
      </w:r>
      <w:r w:rsidR="00446D64">
        <w:rPr>
          <w:rFonts w:ascii="Arial" w:hAnsi="Arial" w:hint="cs"/>
          <w:noProof w:val="0"/>
          <w:rtl/>
        </w:rPr>
        <w:t>, וזקוקה למינוי אפוטרופוס על ענייניה</w:t>
      </w:r>
      <w:r>
        <w:rPr>
          <w:rFonts w:ascii="Arial" w:hAnsi="Arial" w:hint="cs"/>
          <w:noProof w:val="0"/>
          <w:rtl/>
        </w:rPr>
        <w:t>.</w:t>
      </w:r>
    </w:p>
    <w:p w:rsidR="00446D64" w:rsidRPr="00446D64" w:rsidRDefault="00446D64" w:rsidP="00446D64">
      <w:pPr>
        <w:pStyle w:val="ad"/>
        <w:rPr>
          <w:rFonts w:ascii="Arial" w:hAnsi="Arial"/>
          <w:noProof w:val="0"/>
          <w:rtl/>
        </w:rPr>
      </w:pPr>
    </w:p>
    <w:p w:rsidR="00446D64" w:rsidRDefault="00446D64" w:rsidP="002311BB">
      <w:pPr>
        <w:pStyle w:val="ad"/>
        <w:numPr>
          <w:ilvl w:val="0"/>
          <w:numId w:val="1"/>
        </w:numPr>
        <w:spacing w:line="360" w:lineRule="auto"/>
        <w:ind w:left="425"/>
        <w:jc w:val="both"/>
        <w:rPr>
          <w:rFonts w:ascii="Arial" w:hAnsi="Arial"/>
          <w:noProof w:val="0"/>
        </w:rPr>
      </w:pPr>
      <w:r>
        <w:rPr>
          <w:rFonts w:ascii="Arial" w:hAnsi="Arial" w:hint="cs"/>
          <w:noProof w:val="0"/>
          <w:rtl/>
        </w:rPr>
        <w:t xml:space="preserve">ראשיתו של ההליך בבקשת המבקשים מיום 28.02.2023 למינויים כאפוטרופסים במשותף לכלל ענייניה של האם. בבקשה נטען כי </w:t>
      </w:r>
      <w:r w:rsidR="002311BB">
        <w:rPr>
          <w:rFonts w:ascii="Arial" w:hAnsi="Arial" w:hint="cs"/>
          <w:noProof w:val="0"/>
          <w:rtl/>
        </w:rPr>
        <w:t>למעט המשיבים 2-3, ילדיה של האם מסכימים למינוי כנ"ל.</w:t>
      </w:r>
    </w:p>
    <w:p w:rsidR="002311BB" w:rsidRPr="002311BB" w:rsidRDefault="002311BB" w:rsidP="002311BB">
      <w:pPr>
        <w:pStyle w:val="ad"/>
        <w:rPr>
          <w:rFonts w:ascii="Arial" w:hAnsi="Arial"/>
          <w:noProof w:val="0"/>
          <w:rtl/>
        </w:rPr>
      </w:pPr>
    </w:p>
    <w:p w:rsidR="002311BB" w:rsidRDefault="002311BB" w:rsidP="004008AE">
      <w:pPr>
        <w:pStyle w:val="ad"/>
        <w:numPr>
          <w:ilvl w:val="0"/>
          <w:numId w:val="1"/>
        </w:numPr>
        <w:spacing w:line="360" w:lineRule="auto"/>
        <w:ind w:left="425"/>
        <w:jc w:val="both"/>
        <w:rPr>
          <w:rFonts w:ascii="Arial" w:hAnsi="Arial"/>
          <w:noProof w:val="0"/>
        </w:rPr>
      </w:pPr>
      <w:r>
        <w:rPr>
          <w:rFonts w:ascii="Arial" w:hAnsi="Arial" w:hint="cs"/>
          <w:noProof w:val="0"/>
          <w:rtl/>
        </w:rPr>
        <w:t xml:space="preserve">מתסקיר העו"ס לסדרי הדין אשר הוגש לתיק ביום 29.01.2024 עולה כי האם מתגוררת בדירה כיום שהיא נעזרת במטפלת צמודה, וכן מתגוררים עמה המשיבים 2,4. התרשמות העו"ס הייתה כי המשיב 4 מנהל את ענייניה של האם באופן מיטבי, תוך התחשבות בצרכיה הסיעודיים והרפואיים. </w:t>
      </w:r>
      <w:r w:rsidR="005303C7">
        <w:rPr>
          <w:rFonts w:ascii="Arial" w:hAnsi="Arial" w:hint="cs"/>
          <w:noProof w:val="0"/>
          <w:rtl/>
        </w:rPr>
        <w:t xml:space="preserve">כן פורט כי אין בבעלותה של האם נכסים כלשהם, </w:t>
      </w:r>
      <w:r w:rsidR="004008AE">
        <w:rPr>
          <w:rFonts w:ascii="Arial" w:hAnsi="Arial" w:hint="cs"/>
          <w:noProof w:val="0"/>
          <w:rtl/>
        </w:rPr>
        <w:t>היא מתקיימת מקצבת ביטוח לאומי ופנסיה בסכום כולל של כ- 5,500 ₪ לחודש, והדירה בה היא מתגוררת הינה דירה ישנה בדמי מפתח. כן פורט כי המבקשים הינם מיופי כח בחשבונה של האם מזה שנים, והם שמנהלים בפועל את ענייניה הכספיים של האם- ועל כן לא נדרש מינוי לעניינים הרכושיים.</w:t>
      </w:r>
    </w:p>
    <w:p w:rsidR="002311BB" w:rsidRPr="004008AE" w:rsidRDefault="002311BB" w:rsidP="002311BB">
      <w:pPr>
        <w:pStyle w:val="ad"/>
        <w:rPr>
          <w:rFonts w:ascii="Arial" w:hAnsi="Arial"/>
          <w:noProof w:val="0"/>
          <w:rtl/>
        </w:rPr>
      </w:pPr>
    </w:p>
    <w:p w:rsidR="005303C7" w:rsidRPr="004008AE" w:rsidRDefault="002311BB" w:rsidP="00E338E8">
      <w:pPr>
        <w:pStyle w:val="ad"/>
        <w:numPr>
          <w:ilvl w:val="0"/>
          <w:numId w:val="1"/>
        </w:numPr>
        <w:spacing w:line="360" w:lineRule="auto"/>
        <w:ind w:left="425"/>
        <w:jc w:val="both"/>
        <w:rPr>
          <w:rFonts w:ascii="Arial" w:hAnsi="Arial"/>
          <w:noProof w:val="0"/>
        </w:rPr>
      </w:pPr>
      <w:r w:rsidRPr="004008AE">
        <w:rPr>
          <w:rFonts w:ascii="Arial" w:hAnsi="Arial" w:hint="cs"/>
          <w:noProof w:val="0"/>
          <w:rtl/>
        </w:rPr>
        <w:t xml:space="preserve">עוד עולה מתסקיר </w:t>
      </w:r>
      <w:r w:rsidR="00FA4E29">
        <w:rPr>
          <w:rFonts w:ascii="Arial" w:hAnsi="Arial" w:hint="cs"/>
          <w:noProof w:val="0"/>
          <w:rtl/>
        </w:rPr>
        <w:t>ש</w:t>
      </w:r>
      <w:r w:rsidRPr="004008AE">
        <w:rPr>
          <w:rFonts w:ascii="Arial" w:hAnsi="Arial" w:hint="cs"/>
          <w:noProof w:val="0"/>
          <w:rtl/>
        </w:rPr>
        <w:t xml:space="preserve">לדברי </w:t>
      </w:r>
      <w:r w:rsidR="00B4104D" w:rsidRPr="004008AE">
        <w:rPr>
          <w:rFonts w:ascii="Arial" w:hAnsi="Arial" w:hint="cs"/>
          <w:noProof w:val="0"/>
          <w:rtl/>
        </w:rPr>
        <w:t xml:space="preserve">האחים, </w:t>
      </w:r>
      <w:r w:rsidRPr="004008AE">
        <w:rPr>
          <w:rFonts w:ascii="Arial" w:hAnsi="Arial" w:hint="cs"/>
          <w:noProof w:val="0"/>
          <w:rtl/>
        </w:rPr>
        <w:t xml:space="preserve">המשיב 2 </w:t>
      </w:r>
      <w:r w:rsidR="00B4104D" w:rsidRPr="004008AE">
        <w:rPr>
          <w:rFonts w:ascii="Arial" w:hAnsi="Arial" w:hint="cs"/>
          <w:noProof w:val="0"/>
          <w:rtl/>
        </w:rPr>
        <w:t>התגורר בארה"ב החל משנת 2000, שב לישראל לפני כשנתיים ועבר להתגורר בדירה</w:t>
      </w:r>
      <w:r w:rsidR="00FA4E29">
        <w:rPr>
          <w:rFonts w:ascii="Arial" w:hAnsi="Arial" w:hint="cs"/>
          <w:noProof w:val="0"/>
          <w:rtl/>
        </w:rPr>
        <w:t xml:space="preserve"> עם האם והמשיב 4</w:t>
      </w:r>
      <w:r w:rsidR="00B4104D" w:rsidRPr="004008AE">
        <w:rPr>
          <w:rFonts w:ascii="Arial" w:hAnsi="Arial" w:hint="cs"/>
          <w:noProof w:val="0"/>
          <w:rtl/>
        </w:rPr>
        <w:t xml:space="preserve">. כן עולה </w:t>
      </w:r>
      <w:r w:rsidR="00FA4E29">
        <w:rPr>
          <w:rFonts w:ascii="Arial" w:hAnsi="Arial" w:hint="cs"/>
          <w:noProof w:val="0"/>
          <w:rtl/>
        </w:rPr>
        <w:t>ש</w:t>
      </w:r>
      <w:r w:rsidR="00B4104D" w:rsidRPr="004008AE">
        <w:rPr>
          <w:rFonts w:ascii="Arial" w:hAnsi="Arial" w:hint="cs"/>
          <w:noProof w:val="0"/>
          <w:rtl/>
        </w:rPr>
        <w:t xml:space="preserve">מערכת היחסים עם ילדי האם הינה בעייתית ובעבר אף היה נתק בין חלקם ובין ההורים (האם והאב המנוח). כיום, המבקשת 1 </w:t>
      </w:r>
      <w:r w:rsidR="005303C7" w:rsidRPr="004008AE">
        <w:rPr>
          <w:rFonts w:ascii="Arial" w:hAnsi="Arial" w:hint="cs"/>
          <w:noProof w:val="0"/>
          <w:rtl/>
        </w:rPr>
        <w:t>(שהינה הבת הבכורה המתגוררת ב</w:t>
      </w:r>
      <w:r w:rsidR="00E338E8">
        <w:rPr>
          <w:rFonts w:ascii="Arial" w:hAnsi="Arial" w:hint="cs"/>
          <w:noProof w:val="0"/>
        </w:rPr>
        <w:t>XXX</w:t>
      </w:r>
      <w:r w:rsidR="005303C7" w:rsidRPr="004008AE">
        <w:rPr>
          <w:rFonts w:ascii="Arial" w:hAnsi="Arial" w:hint="cs"/>
          <w:noProof w:val="0"/>
          <w:rtl/>
        </w:rPr>
        <w:t xml:space="preserve">) </w:t>
      </w:r>
      <w:r w:rsidR="00B4104D" w:rsidRPr="004008AE">
        <w:rPr>
          <w:rFonts w:ascii="Arial" w:hAnsi="Arial" w:hint="cs"/>
          <w:noProof w:val="0"/>
          <w:rtl/>
        </w:rPr>
        <w:t xml:space="preserve">וכן </w:t>
      </w:r>
      <w:r w:rsidR="005303C7" w:rsidRPr="004008AE">
        <w:rPr>
          <w:rFonts w:ascii="Arial" w:hAnsi="Arial" w:hint="cs"/>
          <w:noProof w:val="0"/>
          <w:rtl/>
        </w:rPr>
        <w:t>ה</w:t>
      </w:r>
      <w:r w:rsidR="00B4104D" w:rsidRPr="004008AE">
        <w:rPr>
          <w:rFonts w:ascii="Arial" w:hAnsi="Arial" w:hint="cs"/>
          <w:noProof w:val="0"/>
          <w:rtl/>
        </w:rPr>
        <w:t>בת</w:t>
      </w:r>
      <w:r w:rsidR="005303C7" w:rsidRPr="004008AE">
        <w:rPr>
          <w:rFonts w:ascii="Arial" w:hAnsi="Arial" w:hint="cs"/>
          <w:noProof w:val="0"/>
          <w:rtl/>
        </w:rPr>
        <w:t xml:space="preserve"> י</w:t>
      </w:r>
      <w:r w:rsidR="00452E4F">
        <w:rPr>
          <w:rFonts w:ascii="Arial" w:hAnsi="Arial" w:hint="cs"/>
          <w:noProof w:val="0"/>
          <w:rtl/>
        </w:rPr>
        <w:t>.</w:t>
      </w:r>
      <w:r w:rsidR="00B4104D" w:rsidRPr="004008AE">
        <w:rPr>
          <w:rFonts w:ascii="Arial" w:hAnsi="Arial" w:hint="cs"/>
          <w:noProof w:val="0"/>
          <w:rtl/>
        </w:rPr>
        <w:t xml:space="preserve"> והבן א</w:t>
      </w:r>
      <w:r w:rsidR="00452E4F">
        <w:rPr>
          <w:rFonts w:ascii="Arial" w:hAnsi="Arial" w:hint="cs"/>
          <w:noProof w:val="0"/>
          <w:rtl/>
        </w:rPr>
        <w:t>.</w:t>
      </w:r>
      <w:r w:rsidR="00B4104D" w:rsidRPr="004008AE">
        <w:rPr>
          <w:rFonts w:ascii="Arial" w:hAnsi="Arial" w:hint="cs"/>
          <w:noProof w:val="0"/>
          <w:rtl/>
        </w:rPr>
        <w:t>- המשיב 4, מקיימים קשר חם וקרוב עם האם. ה</w:t>
      </w:r>
      <w:r w:rsidR="00FA4E29">
        <w:rPr>
          <w:rFonts w:ascii="Arial" w:hAnsi="Arial" w:hint="cs"/>
          <w:noProof w:val="0"/>
          <w:rtl/>
        </w:rPr>
        <w:t xml:space="preserve">מבקשת והבת </w:t>
      </w:r>
      <w:r w:rsidR="00B4104D" w:rsidRPr="004008AE">
        <w:rPr>
          <w:rFonts w:ascii="Arial" w:hAnsi="Arial" w:hint="cs"/>
          <w:noProof w:val="0"/>
          <w:rtl/>
        </w:rPr>
        <w:t>י</w:t>
      </w:r>
      <w:r w:rsidR="00452E4F">
        <w:rPr>
          <w:rFonts w:ascii="Arial" w:hAnsi="Arial" w:hint="cs"/>
          <w:noProof w:val="0"/>
          <w:rtl/>
        </w:rPr>
        <w:t>.</w:t>
      </w:r>
      <w:r w:rsidR="00B4104D" w:rsidRPr="004008AE">
        <w:rPr>
          <w:rFonts w:ascii="Arial" w:hAnsi="Arial" w:hint="cs"/>
          <w:noProof w:val="0"/>
          <w:rtl/>
        </w:rPr>
        <w:t xml:space="preserve"> מקפידות להגיע לביקורים תכופים בבית האם, מתגייסות לטיפול בה, עומד</w:t>
      </w:r>
      <w:r w:rsidR="00FA4E29">
        <w:rPr>
          <w:rFonts w:ascii="Arial" w:hAnsi="Arial" w:hint="cs"/>
          <w:noProof w:val="0"/>
          <w:rtl/>
        </w:rPr>
        <w:t>ו</w:t>
      </w:r>
      <w:r w:rsidR="00B4104D" w:rsidRPr="004008AE">
        <w:rPr>
          <w:rFonts w:ascii="Arial" w:hAnsi="Arial" w:hint="cs"/>
          <w:noProof w:val="0"/>
          <w:rtl/>
        </w:rPr>
        <w:t>ת בקשר רציף עם המשיב 4 וכן מביעות הערכה רבה לטיפולו המסור באם ובניהול מש</w:t>
      </w:r>
      <w:r w:rsidR="005303C7" w:rsidRPr="004008AE">
        <w:rPr>
          <w:rFonts w:ascii="Arial" w:hAnsi="Arial" w:hint="cs"/>
          <w:noProof w:val="0"/>
          <w:rtl/>
        </w:rPr>
        <w:t>ק הבית. המבקש 2 מתגורר בארה"ב, מגיע לביקורים ומשתדל לגלות מעורבות בנוגע לטיפול באם. בתסקיר צוין שניתן למבקש 2 הסבר כי לאור שהותו ומגוריו בארה"ב, הוא לא יוכל לשמש כאפוטרופוס לענייניה הרפואיים והאישיים של האם</w:t>
      </w:r>
      <w:r w:rsidR="004008AE">
        <w:rPr>
          <w:rFonts w:ascii="Arial" w:hAnsi="Arial" w:hint="cs"/>
          <w:noProof w:val="0"/>
          <w:rtl/>
        </w:rPr>
        <w:t xml:space="preserve">- ועל כן החליט </w:t>
      </w:r>
      <w:r w:rsidR="00FA4E29">
        <w:rPr>
          <w:rFonts w:ascii="Arial" w:hAnsi="Arial" w:hint="cs"/>
          <w:noProof w:val="0"/>
          <w:rtl/>
        </w:rPr>
        <w:t xml:space="preserve">המבקש 2 </w:t>
      </w:r>
      <w:r w:rsidR="004008AE">
        <w:rPr>
          <w:rFonts w:ascii="Arial" w:hAnsi="Arial" w:hint="cs"/>
          <w:noProof w:val="0"/>
          <w:rtl/>
        </w:rPr>
        <w:t>להסיר את מועמדותו</w:t>
      </w:r>
      <w:r w:rsidR="005303C7" w:rsidRPr="004008AE">
        <w:rPr>
          <w:rFonts w:ascii="Arial" w:hAnsi="Arial" w:hint="cs"/>
          <w:noProof w:val="0"/>
          <w:rtl/>
        </w:rPr>
        <w:t>.</w:t>
      </w:r>
      <w:r w:rsidR="004008AE">
        <w:rPr>
          <w:rFonts w:ascii="Arial" w:hAnsi="Arial" w:hint="cs"/>
          <w:noProof w:val="0"/>
          <w:rtl/>
        </w:rPr>
        <w:t xml:space="preserve"> </w:t>
      </w:r>
      <w:r w:rsidR="005303C7" w:rsidRPr="004008AE">
        <w:rPr>
          <w:rFonts w:ascii="Arial" w:hAnsi="Arial" w:hint="cs"/>
          <w:noProof w:val="0"/>
          <w:rtl/>
        </w:rPr>
        <w:t>כן פורט בתסקיר שלא התקבלה עמדת</w:t>
      </w:r>
      <w:r w:rsidR="00FA4E29">
        <w:rPr>
          <w:rFonts w:ascii="Arial" w:hAnsi="Arial" w:hint="cs"/>
          <w:noProof w:val="0"/>
          <w:rtl/>
        </w:rPr>
        <w:t>ם</w:t>
      </w:r>
      <w:r w:rsidR="005303C7" w:rsidRPr="004008AE">
        <w:rPr>
          <w:rFonts w:ascii="Arial" w:hAnsi="Arial" w:hint="cs"/>
          <w:noProof w:val="0"/>
          <w:rtl/>
        </w:rPr>
        <w:t xml:space="preserve"> הכתובה של המשיבים 2-3 לבקשה, ומטעם זה עתרה העו"ס בתסקירה לקבל את עמדתם הכתובה בנוגע למינוי.</w:t>
      </w:r>
    </w:p>
    <w:p w:rsidR="005303C7" w:rsidRPr="005303C7" w:rsidRDefault="005303C7" w:rsidP="005303C7">
      <w:pPr>
        <w:pStyle w:val="ad"/>
        <w:rPr>
          <w:rFonts w:ascii="Arial" w:hAnsi="Arial"/>
          <w:noProof w:val="0"/>
          <w:rtl/>
        </w:rPr>
      </w:pPr>
    </w:p>
    <w:p w:rsidR="005303C7" w:rsidRDefault="004008AE" w:rsidP="004008AE">
      <w:pPr>
        <w:pStyle w:val="ad"/>
        <w:numPr>
          <w:ilvl w:val="0"/>
          <w:numId w:val="1"/>
        </w:numPr>
        <w:spacing w:line="360" w:lineRule="auto"/>
        <w:ind w:left="425"/>
        <w:jc w:val="both"/>
        <w:rPr>
          <w:rFonts w:ascii="Arial" w:hAnsi="Arial"/>
          <w:noProof w:val="0"/>
        </w:rPr>
      </w:pPr>
      <w:r>
        <w:rPr>
          <w:rFonts w:ascii="Arial" w:hAnsi="Arial" w:hint="cs"/>
          <w:noProof w:val="0"/>
          <w:rtl/>
        </w:rPr>
        <w:t>המלצ</w:t>
      </w:r>
      <w:r w:rsidR="00FA4E29">
        <w:rPr>
          <w:rFonts w:ascii="Arial" w:hAnsi="Arial" w:hint="cs"/>
          <w:noProof w:val="0"/>
          <w:rtl/>
        </w:rPr>
        <w:t>ת</w:t>
      </w:r>
      <w:r>
        <w:rPr>
          <w:rFonts w:ascii="Arial" w:hAnsi="Arial" w:hint="cs"/>
          <w:noProof w:val="0"/>
          <w:rtl/>
        </w:rPr>
        <w:t>ה של העו"ס כמפורט בתסקירה הייתה למנות את המבקשת כאפוט' על ענייניה הרפואיים והאישיים של האם.</w:t>
      </w:r>
      <w:r w:rsidR="00091264">
        <w:rPr>
          <w:rFonts w:ascii="Arial" w:hAnsi="Arial" w:hint="cs"/>
          <w:noProof w:val="0"/>
          <w:rtl/>
        </w:rPr>
        <w:t xml:space="preserve"> כן הומלץ להורות למשיבים 2-3 להגיש עמדתם הכתובה לבקשה.</w:t>
      </w:r>
    </w:p>
    <w:p w:rsidR="00091264" w:rsidRPr="00091264" w:rsidRDefault="00091264" w:rsidP="00091264">
      <w:pPr>
        <w:pStyle w:val="ad"/>
        <w:rPr>
          <w:rFonts w:ascii="Arial" w:hAnsi="Arial"/>
          <w:noProof w:val="0"/>
          <w:rtl/>
        </w:rPr>
      </w:pPr>
    </w:p>
    <w:p w:rsidR="00091264" w:rsidRDefault="00091264" w:rsidP="00091264">
      <w:pPr>
        <w:pStyle w:val="ad"/>
        <w:numPr>
          <w:ilvl w:val="0"/>
          <w:numId w:val="1"/>
        </w:numPr>
        <w:spacing w:line="360" w:lineRule="auto"/>
        <w:ind w:left="425"/>
        <w:jc w:val="both"/>
        <w:rPr>
          <w:rFonts w:ascii="Arial" w:hAnsi="Arial"/>
          <w:noProof w:val="0"/>
        </w:rPr>
      </w:pPr>
      <w:r>
        <w:rPr>
          <w:rFonts w:ascii="Arial" w:hAnsi="Arial" w:hint="cs"/>
          <w:noProof w:val="0"/>
          <w:rtl/>
        </w:rPr>
        <w:t>ב"כ היועמ"ש הגישה את עמדתה ביום 28.02.2024 ועתרה לקבל את המלצות העו"ס כמפורט בתסקירה, לרבות הגשת עמדה בכתב מטעם המשיבים 2-3 לבקשה.</w:t>
      </w:r>
    </w:p>
    <w:p w:rsidR="00FA4E29" w:rsidRPr="00FA4E29" w:rsidRDefault="00FA4E29" w:rsidP="00FA4E29">
      <w:pPr>
        <w:pStyle w:val="ad"/>
        <w:rPr>
          <w:rFonts w:ascii="Arial" w:hAnsi="Arial"/>
          <w:noProof w:val="0"/>
          <w:rtl/>
        </w:rPr>
      </w:pPr>
    </w:p>
    <w:p w:rsidR="00FA4E29" w:rsidRDefault="00FA4E29" w:rsidP="00B26080">
      <w:pPr>
        <w:pStyle w:val="ad"/>
        <w:numPr>
          <w:ilvl w:val="0"/>
          <w:numId w:val="1"/>
        </w:numPr>
        <w:spacing w:line="360" w:lineRule="auto"/>
        <w:ind w:left="425"/>
        <w:jc w:val="both"/>
        <w:rPr>
          <w:rFonts w:ascii="Arial" w:hAnsi="Arial"/>
          <w:noProof w:val="0"/>
        </w:rPr>
      </w:pPr>
      <w:r>
        <w:rPr>
          <w:rFonts w:ascii="Arial" w:hAnsi="Arial" w:hint="cs"/>
          <w:noProof w:val="0"/>
          <w:rtl/>
        </w:rPr>
        <w:t>בהחלטה מיום 28</w:t>
      </w:r>
      <w:r w:rsidR="00B26080">
        <w:rPr>
          <w:rFonts w:ascii="Arial" w:hAnsi="Arial" w:hint="cs"/>
          <w:noProof w:val="0"/>
          <w:rtl/>
        </w:rPr>
        <w:t>.0</w:t>
      </w:r>
      <w:r>
        <w:rPr>
          <w:rFonts w:ascii="Arial" w:hAnsi="Arial" w:hint="cs"/>
          <w:noProof w:val="0"/>
          <w:rtl/>
        </w:rPr>
        <w:t>3</w:t>
      </w:r>
      <w:r w:rsidR="00B26080">
        <w:rPr>
          <w:rFonts w:ascii="Arial" w:hAnsi="Arial" w:hint="cs"/>
          <w:noProof w:val="0"/>
          <w:rtl/>
        </w:rPr>
        <w:t>.</w:t>
      </w:r>
      <w:r>
        <w:rPr>
          <w:rFonts w:ascii="Arial" w:hAnsi="Arial" w:hint="cs"/>
          <w:noProof w:val="0"/>
          <w:rtl/>
        </w:rPr>
        <w:t xml:space="preserve">2024 הוריתי למשיבים 2-3 להגיש את עמדתם לבקשה למינויה של המבקשת כאפוטרופוס על </w:t>
      </w:r>
      <w:r w:rsidR="00B26080">
        <w:rPr>
          <w:rFonts w:ascii="Arial" w:hAnsi="Arial" w:hint="cs"/>
          <w:noProof w:val="0"/>
          <w:rtl/>
        </w:rPr>
        <w:t>ענייניה של האם.</w:t>
      </w:r>
    </w:p>
    <w:p w:rsidR="00B26080" w:rsidRPr="00B26080" w:rsidRDefault="00B26080" w:rsidP="00B26080">
      <w:pPr>
        <w:pStyle w:val="ad"/>
        <w:rPr>
          <w:rFonts w:ascii="Arial" w:hAnsi="Arial"/>
          <w:noProof w:val="0"/>
          <w:rtl/>
        </w:rPr>
      </w:pPr>
    </w:p>
    <w:p w:rsidR="00B26080" w:rsidRDefault="00B26080" w:rsidP="00945FF0">
      <w:pPr>
        <w:pStyle w:val="ad"/>
        <w:numPr>
          <w:ilvl w:val="0"/>
          <w:numId w:val="1"/>
        </w:numPr>
        <w:spacing w:line="360" w:lineRule="auto"/>
        <w:ind w:left="425"/>
        <w:jc w:val="both"/>
        <w:rPr>
          <w:rFonts w:ascii="Arial" w:hAnsi="Arial"/>
          <w:noProof w:val="0"/>
        </w:rPr>
      </w:pPr>
      <w:r>
        <w:rPr>
          <w:rFonts w:ascii="Arial" w:hAnsi="Arial" w:hint="cs"/>
          <w:noProof w:val="0"/>
          <w:rtl/>
        </w:rPr>
        <w:t xml:space="preserve">ביום 16.04.2024 הגיש המשיב 2 תצהיר מטעמו בהמשך להחלטה הנ"ל. במסגרת תצהירו ציין המשיב 3 שאין לו התנגדות למינוי המבוקש, אך הוא עתר בנוסף כי גם הוא ימונה כאפוטרופוס נוסף על האם. עפ"י הנטען בסעיף 9 לתצהיר, המשיב 2 מתגורר מזה כשלושים שנה עם האם בדירה. בסעיף 11 לתצהיר הדגיש המשיב </w:t>
      </w:r>
      <w:r w:rsidR="00945FF0">
        <w:rPr>
          <w:rFonts w:ascii="Arial" w:hAnsi="Arial" w:hint="cs"/>
          <w:noProof w:val="0"/>
          <w:rtl/>
        </w:rPr>
        <w:t>2</w:t>
      </w:r>
      <w:r>
        <w:rPr>
          <w:rFonts w:ascii="Arial" w:hAnsi="Arial" w:hint="cs"/>
          <w:noProof w:val="0"/>
          <w:rtl/>
        </w:rPr>
        <w:t xml:space="preserve"> שאחיו, המשיב 4, דואג לכל ענייניה הרפואיים של האם, לרבות בקשר בינה ובין המטפלת הצמודה.</w:t>
      </w:r>
    </w:p>
    <w:p w:rsidR="00B26080" w:rsidRPr="00B26080" w:rsidRDefault="00B26080" w:rsidP="00B26080">
      <w:pPr>
        <w:pStyle w:val="ad"/>
        <w:rPr>
          <w:rFonts w:ascii="Arial" w:hAnsi="Arial"/>
          <w:noProof w:val="0"/>
          <w:rtl/>
        </w:rPr>
      </w:pPr>
    </w:p>
    <w:p w:rsidR="00945FF0" w:rsidRPr="00945FF0" w:rsidRDefault="00B26080" w:rsidP="00945FF0">
      <w:pPr>
        <w:pStyle w:val="ad"/>
        <w:numPr>
          <w:ilvl w:val="0"/>
          <w:numId w:val="1"/>
        </w:numPr>
        <w:spacing w:line="360" w:lineRule="auto"/>
        <w:ind w:left="425"/>
        <w:jc w:val="both"/>
        <w:rPr>
          <w:rFonts w:ascii="Arial" w:hAnsi="Arial"/>
          <w:noProof w:val="0"/>
        </w:rPr>
      </w:pPr>
      <w:r>
        <w:rPr>
          <w:rFonts w:ascii="Arial" w:hAnsi="Arial" w:hint="cs"/>
          <w:noProof w:val="0"/>
          <w:rtl/>
        </w:rPr>
        <w:t>ביום 17.04.2024 צורף מסמך הנחזה כתצהירה של המשיבה 3</w:t>
      </w:r>
      <w:r w:rsidR="00945FF0">
        <w:rPr>
          <w:rFonts w:ascii="Arial" w:hAnsi="Arial" w:hint="cs"/>
          <w:noProof w:val="0"/>
          <w:rtl/>
        </w:rPr>
        <w:t xml:space="preserve">. מסמך זה לא אומת כדין ואין מדובר בתצהיר כדרישת </w:t>
      </w:r>
      <w:r w:rsidR="00945FF0" w:rsidRPr="00945FF0">
        <w:rPr>
          <w:rFonts w:ascii="Arial" w:hAnsi="Arial"/>
          <w:noProof w:val="0"/>
          <w:rtl/>
        </w:rPr>
        <w:t>פקודת הראיות [נוסח חדש], תשל"א-1971</w:t>
      </w:r>
      <w:r w:rsidR="00945FF0">
        <w:rPr>
          <w:rFonts w:ascii="Arial" w:hAnsi="Arial" w:hint="cs"/>
          <w:noProof w:val="0"/>
          <w:rtl/>
        </w:rPr>
        <w:t>. במסמך זה צוין שגם למשיבה 3 אין התנגדות למינוי המבקשים כאפוטרופסים לאם, וכן צוין שהמשיבה 3 מבקשת כביכול שהמשיב 2 ימונה כאפוטרופוס בנוסף להם.</w:t>
      </w:r>
    </w:p>
    <w:p w:rsidR="00945FF0" w:rsidRPr="00945FF0" w:rsidRDefault="00945FF0" w:rsidP="00945FF0">
      <w:pPr>
        <w:pStyle w:val="ad"/>
        <w:rPr>
          <w:rFonts w:ascii="Arial" w:hAnsi="Arial"/>
          <w:noProof w:val="0"/>
          <w:rtl/>
        </w:rPr>
      </w:pPr>
    </w:p>
    <w:p w:rsidR="00945FF0" w:rsidRDefault="00945FF0" w:rsidP="00B26080">
      <w:pPr>
        <w:pStyle w:val="ad"/>
        <w:numPr>
          <w:ilvl w:val="0"/>
          <w:numId w:val="1"/>
        </w:numPr>
        <w:spacing w:line="360" w:lineRule="auto"/>
        <w:ind w:left="425"/>
        <w:jc w:val="both"/>
        <w:rPr>
          <w:rFonts w:ascii="Arial" w:hAnsi="Arial"/>
          <w:noProof w:val="0"/>
        </w:rPr>
      </w:pPr>
      <w:r>
        <w:rPr>
          <w:rFonts w:ascii="Arial" w:hAnsi="Arial" w:hint="cs"/>
          <w:noProof w:val="0"/>
          <w:rtl/>
        </w:rPr>
        <w:t>בהחלטתי מיום 16.04.2024 נקבע דיון בפני בנוכחות הצדדים.</w:t>
      </w:r>
    </w:p>
    <w:p w:rsidR="00945FF0" w:rsidRPr="00945FF0" w:rsidRDefault="00945FF0" w:rsidP="00945FF0">
      <w:pPr>
        <w:pStyle w:val="ad"/>
        <w:rPr>
          <w:rFonts w:ascii="Arial" w:hAnsi="Arial"/>
          <w:noProof w:val="0"/>
          <w:rtl/>
        </w:rPr>
      </w:pPr>
    </w:p>
    <w:p w:rsidR="00945FF0" w:rsidRDefault="00945FF0" w:rsidP="00ED6759">
      <w:pPr>
        <w:pStyle w:val="ad"/>
        <w:numPr>
          <w:ilvl w:val="0"/>
          <w:numId w:val="1"/>
        </w:numPr>
        <w:spacing w:line="360" w:lineRule="auto"/>
        <w:ind w:left="425"/>
        <w:jc w:val="both"/>
        <w:rPr>
          <w:rFonts w:ascii="Arial" w:hAnsi="Arial"/>
          <w:noProof w:val="0"/>
        </w:rPr>
      </w:pPr>
      <w:r>
        <w:rPr>
          <w:rFonts w:ascii="Arial" w:hAnsi="Arial" w:hint="cs"/>
          <w:noProof w:val="0"/>
          <w:rtl/>
        </w:rPr>
        <w:t>ביום 27.05.2024 הגיש המשיב 4 בקשה להצטרף לדיון, במסגרתה עתר למנותו כאפוטרופוס נוסף למבקשת על ענייניה של האם. כן צוין בבקשה זו שהמשיב 4 מטפל בכלל ענייניה של</w:t>
      </w:r>
      <w:r w:rsidR="00ED6759">
        <w:rPr>
          <w:rFonts w:ascii="Arial" w:hAnsi="Arial" w:hint="cs"/>
          <w:noProof w:val="0"/>
          <w:rtl/>
        </w:rPr>
        <w:t xml:space="preserve"> האם, סועד אותה ומתגורר עמה בדירתה </w:t>
      </w:r>
      <w:r w:rsidR="00452E4F">
        <w:rPr>
          <w:rFonts w:ascii="Arial" w:hAnsi="Arial" w:hint="cs"/>
          <w:noProof w:val="0"/>
          <w:rtl/>
        </w:rPr>
        <w:t>'</w:t>
      </w:r>
      <w:r w:rsidR="00ED6759">
        <w:rPr>
          <w:rFonts w:ascii="Arial" w:hAnsi="Arial" w:hint="cs"/>
          <w:noProof w:val="0"/>
          <w:rtl/>
        </w:rPr>
        <w:t>מאז ומעולם</w:t>
      </w:r>
      <w:r w:rsidR="00452E4F">
        <w:rPr>
          <w:rFonts w:ascii="Arial" w:hAnsi="Arial" w:hint="cs"/>
          <w:noProof w:val="0"/>
          <w:rtl/>
        </w:rPr>
        <w:t>'</w:t>
      </w:r>
      <w:r w:rsidR="00ED6759">
        <w:rPr>
          <w:rFonts w:ascii="Arial" w:hAnsi="Arial" w:hint="cs"/>
          <w:noProof w:val="0"/>
          <w:rtl/>
        </w:rPr>
        <w:t>. המשיב 4 ציין בנוסף שאחיו, המשיב 2, שב לפני שנתיים מארה"ב ותפס חזקה בחדרו של האב המנוח בדירה, וכי בפועל הוא אינו שוהה זמן ממושך בדירה, אלא בדירה שבבעלותו ברחובות עם אשתו. המשיב 4 ציין שהוא גמלאי, ועיתותיו פנויות לטיפול הנדרש בכלל ענייניה של האם בצוותא עם המבקשת, כן ציין כי למיטב ידיעתו יתר האחים מתנגדים למינויו של המשיב 2 כאפוטרופוס נוסף.</w:t>
      </w:r>
    </w:p>
    <w:p w:rsidR="00ED6759" w:rsidRPr="00ED6759" w:rsidRDefault="00ED6759" w:rsidP="00ED6759">
      <w:pPr>
        <w:pStyle w:val="ad"/>
        <w:rPr>
          <w:rFonts w:ascii="Arial" w:hAnsi="Arial"/>
          <w:noProof w:val="0"/>
          <w:rtl/>
        </w:rPr>
      </w:pPr>
    </w:p>
    <w:p w:rsidR="00ED6759" w:rsidRDefault="00ED6759" w:rsidP="00C71711">
      <w:pPr>
        <w:pStyle w:val="ad"/>
        <w:numPr>
          <w:ilvl w:val="0"/>
          <w:numId w:val="1"/>
        </w:numPr>
        <w:spacing w:line="360" w:lineRule="auto"/>
        <w:ind w:left="425"/>
        <w:jc w:val="both"/>
        <w:rPr>
          <w:rFonts w:ascii="Arial" w:hAnsi="Arial"/>
          <w:noProof w:val="0"/>
        </w:rPr>
      </w:pPr>
      <w:r>
        <w:rPr>
          <w:rFonts w:ascii="Arial" w:hAnsi="Arial" w:hint="cs"/>
          <w:noProof w:val="0"/>
          <w:rtl/>
        </w:rPr>
        <w:t>בדיון אשר התקיים בפני ביום 05.06.2024 נשמעו באריכות טענות הצדדים, לרבות העו"ס לסדרי דין וב"כ היועמ"ש</w:t>
      </w:r>
      <w:r w:rsidR="00C71711">
        <w:rPr>
          <w:rFonts w:ascii="Arial" w:hAnsi="Arial" w:hint="cs"/>
          <w:noProof w:val="0"/>
          <w:rtl/>
        </w:rPr>
        <w:t>, ולמעט המשיבה 3אשר לא התייצבה</w:t>
      </w:r>
      <w:r>
        <w:rPr>
          <w:rFonts w:ascii="Arial" w:hAnsi="Arial" w:hint="cs"/>
          <w:noProof w:val="0"/>
          <w:rtl/>
        </w:rPr>
        <w:t>. העו"ס</w:t>
      </w:r>
      <w:r w:rsidR="00FF02E7">
        <w:rPr>
          <w:rFonts w:ascii="Arial" w:hAnsi="Arial" w:hint="cs"/>
          <w:noProof w:val="0"/>
          <w:rtl/>
        </w:rPr>
        <w:t xml:space="preserve"> הדגישה ש</w:t>
      </w:r>
      <w:r w:rsidRPr="00FF02E7">
        <w:rPr>
          <w:rFonts w:ascii="Arial" w:hAnsi="Arial" w:hint="cs"/>
          <w:noProof w:val="0"/>
          <w:rtl/>
        </w:rPr>
        <w:t>האם</w:t>
      </w:r>
      <w:r w:rsidRPr="00FF02E7">
        <w:rPr>
          <w:rFonts w:ascii="Arial" w:hAnsi="Arial"/>
          <w:noProof w:val="0"/>
          <w:rtl/>
        </w:rPr>
        <w:t xml:space="preserve"> מטופלת </w:t>
      </w:r>
      <w:r w:rsidR="00FF02E7">
        <w:rPr>
          <w:rFonts w:ascii="Arial" w:hAnsi="Arial" w:hint="cs"/>
          <w:noProof w:val="0"/>
          <w:rtl/>
        </w:rPr>
        <w:t xml:space="preserve">כיום </w:t>
      </w:r>
      <w:r w:rsidRPr="00FF02E7">
        <w:rPr>
          <w:rFonts w:ascii="Arial" w:hAnsi="Arial"/>
          <w:noProof w:val="0"/>
          <w:rtl/>
        </w:rPr>
        <w:t>בצורה מיטבית. דיר</w:t>
      </w:r>
      <w:r w:rsidR="00FF02E7">
        <w:rPr>
          <w:rFonts w:ascii="Arial" w:hAnsi="Arial" w:hint="cs"/>
          <w:noProof w:val="0"/>
          <w:rtl/>
        </w:rPr>
        <w:t>ת</w:t>
      </w:r>
      <w:r w:rsidRPr="00FF02E7">
        <w:rPr>
          <w:rFonts w:ascii="Arial" w:hAnsi="Arial"/>
          <w:noProof w:val="0"/>
          <w:rtl/>
        </w:rPr>
        <w:t>ה נקייה ומסודרת</w:t>
      </w:r>
      <w:r w:rsidR="00FF02E7">
        <w:rPr>
          <w:rFonts w:ascii="Arial" w:hAnsi="Arial" w:hint="cs"/>
          <w:noProof w:val="0"/>
          <w:rtl/>
        </w:rPr>
        <w:t>, וה</w:t>
      </w:r>
      <w:r w:rsidRPr="00FF02E7">
        <w:rPr>
          <w:rFonts w:ascii="Arial" w:hAnsi="Arial"/>
          <w:noProof w:val="0"/>
          <w:rtl/>
        </w:rPr>
        <w:t>ט</w:t>
      </w:r>
      <w:r w:rsidR="00FF02E7">
        <w:rPr>
          <w:rFonts w:ascii="Arial" w:hAnsi="Arial" w:hint="cs"/>
          <w:noProof w:val="0"/>
          <w:rtl/>
        </w:rPr>
        <w:t>י</w:t>
      </w:r>
      <w:r w:rsidRPr="00FF02E7">
        <w:rPr>
          <w:rFonts w:ascii="Arial" w:hAnsi="Arial"/>
          <w:noProof w:val="0"/>
          <w:rtl/>
        </w:rPr>
        <w:t>פ</w:t>
      </w:r>
      <w:r w:rsidR="00FF02E7">
        <w:rPr>
          <w:rFonts w:ascii="Arial" w:hAnsi="Arial" w:hint="cs"/>
          <w:noProof w:val="0"/>
          <w:rtl/>
        </w:rPr>
        <w:t>ו</w:t>
      </w:r>
      <w:r w:rsidRPr="00FF02E7">
        <w:rPr>
          <w:rFonts w:ascii="Arial" w:hAnsi="Arial"/>
          <w:noProof w:val="0"/>
          <w:rtl/>
        </w:rPr>
        <w:t xml:space="preserve">ל בה בפועל </w:t>
      </w:r>
      <w:r w:rsidR="00FF02E7">
        <w:rPr>
          <w:rFonts w:ascii="Arial" w:hAnsi="Arial" w:hint="cs"/>
          <w:noProof w:val="0"/>
          <w:rtl/>
        </w:rPr>
        <w:t>נעשה ע"י המשיב 4</w:t>
      </w:r>
      <w:r w:rsidRPr="00FF02E7">
        <w:rPr>
          <w:rFonts w:ascii="Arial" w:hAnsi="Arial"/>
          <w:noProof w:val="0"/>
          <w:rtl/>
        </w:rPr>
        <w:t>, ה</w:t>
      </w:r>
      <w:r w:rsidR="00FF02E7">
        <w:rPr>
          <w:rFonts w:ascii="Arial" w:hAnsi="Arial" w:hint="cs"/>
          <w:noProof w:val="0"/>
          <w:rtl/>
        </w:rPr>
        <w:t>מתגורר עימ</w:t>
      </w:r>
      <w:r w:rsidRPr="00FF02E7">
        <w:rPr>
          <w:rFonts w:ascii="Arial" w:hAnsi="Arial"/>
          <w:noProof w:val="0"/>
          <w:rtl/>
        </w:rPr>
        <w:t>ה ומשמש ידה הארוכה</w:t>
      </w:r>
      <w:r w:rsidR="00FF02E7">
        <w:rPr>
          <w:rFonts w:ascii="Arial" w:hAnsi="Arial" w:hint="cs"/>
          <w:noProof w:val="0"/>
          <w:rtl/>
        </w:rPr>
        <w:t>.</w:t>
      </w:r>
    </w:p>
    <w:p w:rsidR="00FF02E7" w:rsidRPr="00FF02E7" w:rsidRDefault="00FF02E7" w:rsidP="00FF02E7">
      <w:pPr>
        <w:pStyle w:val="ad"/>
        <w:rPr>
          <w:rFonts w:ascii="Arial" w:hAnsi="Arial"/>
          <w:noProof w:val="0"/>
          <w:rtl/>
        </w:rPr>
      </w:pPr>
    </w:p>
    <w:p w:rsidR="00FF02E7" w:rsidRDefault="00FF02E7" w:rsidP="00FF02E7">
      <w:pPr>
        <w:pStyle w:val="ad"/>
        <w:spacing w:line="360" w:lineRule="auto"/>
        <w:ind w:left="425"/>
        <w:jc w:val="both"/>
        <w:rPr>
          <w:rFonts w:ascii="Arial" w:hAnsi="Arial"/>
          <w:noProof w:val="0"/>
          <w:rtl/>
        </w:rPr>
      </w:pPr>
      <w:r>
        <w:rPr>
          <w:rFonts w:ascii="Arial" w:hAnsi="Arial" w:hint="cs"/>
          <w:noProof w:val="0"/>
          <w:rtl/>
        </w:rPr>
        <w:t xml:space="preserve">כן הבהירה העו"ס כי לאחר שיחה נוספת שקיימה עם המבקש 2, הוא נתן הסכמתו להתמנות </w:t>
      </w:r>
      <w:r w:rsidRPr="00FF02E7">
        <w:rPr>
          <w:rFonts w:ascii="Arial" w:hAnsi="Arial" w:hint="cs"/>
          <w:noProof w:val="0"/>
          <w:rtl/>
        </w:rPr>
        <w:t xml:space="preserve">כאפוטרופוס </w:t>
      </w:r>
      <w:r w:rsidRPr="00FF02E7">
        <w:rPr>
          <w:rFonts w:ascii="Arial" w:hAnsi="Arial"/>
          <w:noProof w:val="0"/>
          <w:rtl/>
        </w:rPr>
        <w:t>לענייני גוף</w:t>
      </w:r>
      <w:r>
        <w:rPr>
          <w:rFonts w:ascii="Arial" w:hAnsi="Arial" w:hint="cs"/>
          <w:noProof w:val="0"/>
          <w:rtl/>
        </w:rPr>
        <w:t xml:space="preserve"> בלבד, ועמדתה הייתה </w:t>
      </w:r>
      <w:r w:rsidRPr="00FF02E7">
        <w:rPr>
          <w:rFonts w:ascii="Arial" w:hAnsi="Arial"/>
          <w:noProof w:val="0"/>
          <w:rtl/>
        </w:rPr>
        <w:t xml:space="preserve">שראוי שהוא יתמנה </w:t>
      </w:r>
      <w:r>
        <w:rPr>
          <w:rFonts w:ascii="Arial" w:hAnsi="Arial" w:hint="cs"/>
          <w:noProof w:val="0"/>
          <w:rtl/>
        </w:rPr>
        <w:t>בצוותא עם המבקשת 1</w:t>
      </w:r>
      <w:r w:rsidRPr="00FF02E7">
        <w:rPr>
          <w:rFonts w:ascii="Arial" w:hAnsi="Arial"/>
          <w:noProof w:val="0"/>
          <w:rtl/>
        </w:rPr>
        <w:t xml:space="preserve"> </w:t>
      </w:r>
      <w:r>
        <w:rPr>
          <w:rFonts w:ascii="Arial" w:hAnsi="Arial" w:hint="cs"/>
          <w:noProof w:val="0"/>
          <w:rtl/>
        </w:rPr>
        <w:t>ב</w:t>
      </w:r>
      <w:r w:rsidRPr="00FF02E7">
        <w:rPr>
          <w:rFonts w:ascii="Arial" w:hAnsi="Arial"/>
          <w:noProof w:val="0"/>
          <w:rtl/>
        </w:rPr>
        <w:t xml:space="preserve">מינוי יחד ולחוד לענייני גוף כיוון </w:t>
      </w:r>
      <w:r>
        <w:rPr>
          <w:rFonts w:ascii="Arial" w:hAnsi="Arial" w:hint="cs"/>
          <w:noProof w:val="0"/>
          <w:rtl/>
        </w:rPr>
        <w:t>שלהבנתה קיים</w:t>
      </w:r>
      <w:r w:rsidRPr="00FF02E7">
        <w:rPr>
          <w:rFonts w:ascii="Arial" w:hAnsi="Arial"/>
          <w:noProof w:val="0"/>
          <w:rtl/>
        </w:rPr>
        <w:t xml:space="preserve"> קונצנזוס רחב</w:t>
      </w:r>
      <w:r>
        <w:rPr>
          <w:rFonts w:ascii="Arial" w:hAnsi="Arial" w:hint="cs"/>
          <w:noProof w:val="0"/>
          <w:rtl/>
        </w:rPr>
        <w:t xml:space="preserve"> לגבי מינויו בין כלל האחים, וכך גם ביחס למבקשת עצמה. המחלוקת שבין האחים עניינה בזכויות בדירת דמי המפתח בה מתגוררת האם כיום ומצב הזכויות בו לאחר אריכות ימיה ושנותיה של האם. ביחס לבקשת המשיב 4 להתמנות כאפוט' משותף, הבהירה העו"ס כי המשיב 4 נתן הסכמתו למינו</w:t>
      </w:r>
      <w:r w:rsidR="00C71711">
        <w:rPr>
          <w:rFonts w:ascii="Arial" w:hAnsi="Arial" w:hint="cs"/>
          <w:noProof w:val="0"/>
          <w:rtl/>
        </w:rPr>
        <w:t>ים של המבקשים ועניינו לא נבדק על עדה בשלב הגשת התסקיר ולא עמד אז על הפרק.</w:t>
      </w:r>
    </w:p>
    <w:p w:rsidR="00696CAF" w:rsidRDefault="00696CAF" w:rsidP="00FF02E7">
      <w:pPr>
        <w:pStyle w:val="ad"/>
        <w:spacing w:line="360" w:lineRule="auto"/>
        <w:ind w:left="425"/>
        <w:jc w:val="both"/>
        <w:rPr>
          <w:rFonts w:ascii="Arial" w:hAnsi="Arial"/>
          <w:noProof w:val="0"/>
          <w:rtl/>
        </w:rPr>
      </w:pPr>
    </w:p>
    <w:p w:rsidR="00696CAF" w:rsidRPr="00FF02E7" w:rsidRDefault="00696CAF" w:rsidP="00FF02E7">
      <w:pPr>
        <w:pStyle w:val="ad"/>
        <w:spacing w:line="360" w:lineRule="auto"/>
        <w:ind w:left="425"/>
        <w:jc w:val="both"/>
        <w:rPr>
          <w:rFonts w:ascii="Arial" w:hAnsi="Arial"/>
          <w:noProof w:val="0"/>
        </w:rPr>
      </w:pPr>
      <w:r>
        <w:rPr>
          <w:rFonts w:ascii="Arial" w:hAnsi="Arial" w:hint="cs"/>
          <w:noProof w:val="0"/>
          <w:rtl/>
        </w:rPr>
        <w:t>ב"כ היועמ"ש סמכה ידיה על המלצותיה של העו"ס וביקשה לאשרן.</w:t>
      </w:r>
    </w:p>
    <w:p w:rsidR="00ED6759" w:rsidRPr="00696CAF" w:rsidRDefault="00ED6759" w:rsidP="00ED6759">
      <w:pPr>
        <w:pStyle w:val="ad"/>
        <w:rPr>
          <w:rFonts w:ascii="Arial" w:hAnsi="Arial"/>
          <w:noProof w:val="0"/>
          <w:rtl/>
        </w:rPr>
      </w:pPr>
    </w:p>
    <w:p w:rsidR="00ED6759" w:rsidRDefault="00C71711" w:rsidP="00452E4F">
      <w:pPr>
        <w:pStyle w:val="ad"/>
        <w:numPr>
          <w:ilvl w:val="0"/>
          <w:numId w:val="1"/>
        </w:numPr>
        <w:spacing w:line="360" w:lineRule="auto"/>
        <w:ind w:left="425"/>
        <w:jc w:val="both"/>
        <w:rPr>
          <w:rFonts w:ascii="Arial" w:hAnsi="Arial"/>
          <w:noProof w:val="0"/>
        </w:rPr>
      </w:pPr>
      <w:r>
        <w:rPr>
          <w:rFonts w:ascii="Arial" w:hAnsi="Arial" w:hint="cs"/>
          <w:noProof w:val="0"/>
          <w:rtl/>
        </w:rPr>
        <w:t>המשיב 3 אישר בדבריו שהאם אכן זקוקה למינוי אפוטרופוס, וחזר על הטענות שפורטו בתצהירו. במענה לשאלה מדוע נדרש למנות גם אותו כאפוטרופוס בנוסף למינוים של המבקשים 1-2, השיב: "</w:t>
      </w:r>
      <w:r w:rsidRPr="00C71711">
        <w:rPr>
          <w:rFonts w:ascii="Arial" w:hAnsi="Arial"/>
          <w:noProof w:val="0"/>
          <w:rtl/>
        </w:rPr>
        <w:t>היא זקוקה לכולם, למה לאחד לכל ה– 7 ילדים שימונו לה, למה לא?!</w:t>
      </w:r>
      <w:r>
        <w:rPr>
          <w:rFonts w:ascii="Arial" w:hAnsi="Arial" w:hint="cs"/>
          <w:noProof w:val="0"/>
          <w:rtl/>
        </w:rPr>
        <w:t>" (עמ' 3 לפרוטוקול מיום 05.06.2024 שורה 16). כן הבהיר כי הוא שב לארץ לבקשתה של האם- טענה אשר אינה עולה בקנה אחד עם הנטען בתצהירו בדבר מגוריו בדירת האם במהלך 30 השנים האחרונות. במענה לשאלה מי הגורם הנכון שראוי למנותו כאפוטרופוס לענייניה של האם השיב</w:t>
      </w:r>
      <w:r w:rsidR="00696CAF">
        <w:rPr>
          <w:rFonts w:ascii="Arial" w:hAnsi="Arial" w:hint="cs"/>
          <w:noProof w:val="0"/>
          <w:rtl/>
        </w:rPr>
        <w:t xml:space="preserve"> בשאלה ממנה עלה שהוא כלל אינו מודע לתפקידו של האפוטרופוס, וכלהלן</w:t>
      </w:r>
      <w:r>
        <w:rPr>
          <w:rFonts w:ascii="Arial" w:hAnsi="Arial" w:hint="cs"/>
          <w:noProof w:val="0"/>
          <w:rtl/>
        </w:rPr>
        <w:t>:</w:t>
      </w:r>
    </w:p>
    <w:p w:rsidR="00696CAF" w:rsidRPr="00696CAF" w:rsidRDefault="00696CAF" w:rsidP="00696CAF">
      <w:pPr>
        <w:pStyle w:val="ad"/>
        <w:spacing w:line="360" w:lineRule="auto"/>
        <w:ind w:left="425"/>
        <w:jc w:val="both"/>
        <w:rPr>
          <w:rFonts w:ascii="Arial" w:hAnsi="Arial"/>
          <w:noProof w:val="0"/>
          <w:rtl/>
        </w:rPr>
      </w:pPr>
    </w:p>
    <w:p w:rsidR="00696CAF" w:rsidRDefault="00696CAF" w:rsidP="00696CAF">
      <w:pPr>
        <w:pStyle w:val="ad"/>
        <w:spacing w:line="360" w:lineRule="auto"/>
        <w:ind w:left="1701" w:right="1134" w:hanging="1276"/>
        <w:jc w:val="both"/>
        <w:rPr>
          <w:rFonts w:ascii="Arial" w:hAnsi="Arial"/>
          <w:noProof w:val="0"/>
          <w:rtl/>
        </w:rPr>
      </w:pPr>
      <w:r>
        <w:rPr>
          <w:rFonts w:ascii="Arial" w:hAnsi="Arial" w:hint="cs"/>
          <w:noProof w:val="0"/>
          <w:rtl/>
        </w:rPr>
        <w:t xml:space="preserve">                    " </w:t>
      </w:r>
      <w:r w:rsidRPr="00696CAF">
        <w:rPr>
          <w:rFonts w:ascii="Arial" w:hAnsi="Arial"/>
          <w:b/>
          <w:bCs/>
          <w:noProof w:val="0"/>
          <w:rtl/>
        </w:rPr>
        <w:t>לשאלת ביהמ"ש, לפי טענתך מי הגורם שימונה כאפוטרופוס? אני עונה מה זה אפוטרופוס, מה התפקיד של אפוטרופוס?</w:t>
      </w:r>
      <w:r>
        <w:rPr>
          <w:rFonts w:ascii="Arial" w:hAnsi="Arial"/>
          <w:noProof w:val="0"/>
          <w:rtl/>
        </w:rPr>
        <w:t xml:space="preserve"> </w:t>
      </w:r>
      <w:r>
        <w:rPr>
          <w:rFonts w:ascii="Arial" w:hAnsi="Arial" w:hint="cs"/>
          <w:noProof w:val="0"/>
          <w:rtl/>
        </w:rPr>
        <w:t>..."</w:t>
      </w:r>
    </w:p>
    <w:p w:rsidR="00696CAF" w:rsidRDefault="00696CAF" w:rsidP="00696CAF">
      <w:pPr>
        <w:pStyle w:val="ad"/>
        <w:spacing w:line="360" w:lineRule="auto"/>
        <w:ind w:left="4581" w:right="1134" w:firstLine="459"/>
        <w:jc w:val="both"/>
        <w:rPr>
          <w:rFonts w:ascii="Arial" w:hAnsi="Arial"/>
          <w:noProof w:val="0"/>
          <w:rtl/>
        </w:rPr>
      </w:pPr>
      <w:r>
        <w:rPr>
          <w:rFonts w:ascii="Arial" w:hAnsi="Arial" w:hint="cs"/>
          <w:noProof w:val="0"/>
          <w:rtl/>
        </w:rPr>
        <w:t xml:space="preserve">          (עמ' 3, שורות 35-36)</w:t>
      </w:r>
    </w:p>
    <w:p w:rsidR="00696CAF" w:rsidRPr="00696CAF" w:rsidRDefault="00696CAF" w:rsidP="00696CAF">
      <w:pPr>
        <w:spacing w:line="360" w:lineRule="auto"/>
        <w:ind w:right="1134"/>
        <w:jc w:val="both"/>
        <w:rPr>
          <w:rFonts w:ascii="Arial" w:hAnsi="Arial"/>
          <w:noProof w:val="0"/>
        </w:rPr>
      </w:pPr>
      <w:r>
        <w:rPr>
          <w:rFonts w:ascii="Arial" w:hAnsi="Arial" w:hint="cs"/>
          <w:noProof w:val="0"/>
          <w:rtl/>
        </w:rPr>
        <w:t xml:space="preserve">       </w:t>
      </w:r>
    </w:p>
    <w:p w:rsidR="00C71711" w:rsidRDefault="00696CAF" w:rsidP="00C71711">
      <w:pPr>
        <w:pStyle w:val="ad"/>
        <w:numPr>
          <w:ilvl w:val="0"/>
          <w:numId w:val="1"/>
        </w:numPr>
        <w:spacing w:line="360" w:lineRule="auto"/>
        <w:ind w:left="425"/>
        <w:jc w:val="both"/>
        <w:rPr>
          <w:rFonts w:ascii="Arial" w:hAnsi="Arial"/>
          <w:noProof w:val="0"/>
        </w:rPr>
      </w:pPr>
      <w:r>
        <w:rPr>
          <w:rFonts w:ascii="Arial" w:hAnsi="Arial" w:hint="cs"/>
          <w:noProof w:val="0"/>
          <w:rtl/>
        </w:rPr>
        <w:t>ב"כ המשיב 4 הבהיר כי עתירתו למינויו כאפוט' נוסף למבקשים הוגשה רק לאור תצהירו של המשיב 2 במסגרת עתר למנותו כאפוט' נוסף כנ"ל, ובאם המבקשים הם שימונו עפ"י בקשתם המקורית, המשיב 4 מסכים לכך ולא יעמוד על מינויו.</w:t>
      </w:r>
    </w:p>
    <w:p w:rsidR="00661700" w:rsidRDefault="00661700" w:rsidP="00661700">
      <w:pPr>
        <w:pStyle w:val="ad"/>
        <w:spacing w:line="360" w:lineRule="auto"/>
        <w:ind w:left="425"/>
        <w:jc w:val="both"/>
        <w:rPr>
          <w:rFonts w:ascii="Arial" w:hAnsi="Arial"/>
          <w:noProof w:val="0"/>
        </w:rPr>
      </w:pPr>
    </w:p>
    <w:p w:rsidR="00661700" w:rsidRDefault="00661700" w:rsidP="00C71711">
      <w:pPr>
        <w:pStyle w:val="ad"/>
        <w:numPr>
          <w:ilvl w:val="0"/>
          <w:numId w:val="1"/>
        </w:numPr>
        <w:spacing w:line="360" w:lineRule="auto"/>
        <w:ind w:left="425"/>
        <w:jc w:val="both"/>
        <w:rPr>
          <w:rFonts w:ascii="Arial" w:hAnsi="Arial"/>
          <w:noProof w:val="0"/>
        </w:rPr>
      </w:pPr>
      <w:r>
        <w:rPr>
          <w:rFonts w:ascii="Arial" w:hAnsi="Arial" w:hint="cs"/>
          <w:noProof w:val="0"/>
          <w:rtl/>
        </w:rPr>
        <w:t>בהחלטה אשר ניתנה בתום הדיון,  הוריתי למשיב 2 להמציא דו"ח כניסות ויציאות שלו מישראל וזאת לאור המחלוקת שהתגלע</w:t>
      </w:r>
      <w:r w:rsidR="00452E4F">
        <w:rPr>
          <w:rFonts w:ascii="Arial" w:hAnsi="Arial" w:hint="cs"/>
          <w:noProof w:val="0"/>
          <w:rtl/>
        </w:rPr>
        <w:t>ה</w:t>
      </w:r>
      <w:r>
        <w:rPr>
          <w:rFonts w:ascii="Arial" w:hAnsi="Arial" w:hint="cs"/>
          <w:noProof w:val="0"/>
          <w:rtl/>
        </w:rPr>
        <w:t xml:space="preserve"> בין הצדדים ביחס לשהותו של המשיב 2 בישראל/בארה"ב.</w:t>
      </w:r>
    </w:p>
    <w:p w:rsidR="00661700" w:rsidRPr="00661700" w:rsidRDefault="00661700" w:rsidP="00661700">
      <w:pPr>
        <w:pStyle w:val="ad"/>
        <w:rPr>
          <w:rFonts w:ascii="Arial" w:hAnsi="Arial"/>
          <w:noProof w:val="0"/>
          <w:rtl/>
        </w:rPr>
      </w:pPr>
    </w:p>
    <w:p w:rsidR="00661700" w:rsidRDefault="00661700" w:rsidP="00F162C1">
      <w:pPr>
        <w:pStyle w:val="ad"/>
        <w:numPr>
          <w:ilvl w:val="0"/>
          <w:numId w:val="1"/>
        </w:numPr>
        <w:spacing w:line="360" w:lineRule="auto"/>
        <w:ind w:left="425"/>
        <w:jc w:val="both"/>
        <w:rPr>
          <w:rFonts w:ascii="Arial" w:hAnsi="Arial"/>
          <w:noProof w:val="0"/>
        </w:rPr>
      </w:pPr>
      <w:r>
        <w:rPr>
          <w:rFonts w:ascii="Arial" w:hAnsi="Arial" w:hint="cs"/>
          <w:noProof w:val="0"/>
          <w:rtl/>
        </w:rPr>
        <w:t xml:space="preserve">ביום 06.06.2024 הגיש המשיב 2 דו"ח כניסת ויציאות מהארץ כנ"ל, ממנו עלה שבתקופה של למעלה מ- 23 שנה (החל משנת 2000), המשיב שהה בחו"ל תקופה מצטברת של למעלה מ-19 שנה, ושהותו בישראל במהלך שנים אלו הייתה בעיקרה בחודשי הקיץ בלבד. </w:t>
      </w:r>
      <w:r w:rsidRPr="00661700">
        <w:rPr>
          <w:rFonts w:ascii="Arial" w:hAnsi="Arial" w:hint="cs"/>
          <w:b/>
          <w:bCs/>
          <w:noProof w:val="0"/>
          <w:rtl/>
        </w:rPr>
        <w:t>ויודגש; דו"ח זה סותר מיניה וביה את הנטען בתצהירו של המשיב 2 בדבר מגוריו מזה שלושים שנה בדירה עם האם</w:t>
      </w:r>
      <w:r>
        <w:rPr>
          <w:rFonts w:ascii="Arial" w:hAnsi="Arial" w:hint="cs"/>
          <w:noProof w:val="0"/>
          <w:rtl/>
        </w:rPr>
        <w:t>, ומ</w:t>
      </w:r>
      <w:r w:rsidR="00E338E8">
        <w:rPr>
          <w:rFonts w:ascii="Arial" w:hAnsi="Arial" w:hint="cs"/>
          <w:noProof w:val="0"/>
          <w:rtl/>
        </w:rPr>
        <w:t>ה</w:t>
      </w:r>
      <w:r>
        <w:rPr>
          <w:rFonts w:ascii="Arial" w:hAnsi="Arial" w:hint="cs"/>
          <w:noProof w:val="0"/>
          <w:rtl/>
        </w:rPr>
        <w:t>דו"ח עולה שהמשיב 2 שהה במהלך חלקה הארי של התקופה הנ"ל מחוץ לגבולות ישרא</w:t>
      </w:r>
      <w:r w:rsidR="00F162C1">
        <w:rPr>
          <w:rFonts w:ascii="Arial" w:hAnsi="Arial" w:hint="cs"/>
          <w:noProof w:val="0"/>
          <w:rtl/>
        </w:rPr>
        <w:t>ל- כפי שנטען ע"י המבקשים והמשיב 4 וכן כמפורט בתסקיר העו"ס</w:t>
      </w:r>
      <w:r>
        <w:rPr>
          <w:rFonts w:ascii="Arial" w:hAnsi="Arial" w:hint="cs"/>
          <w:noProof w:val="0"/>
          <w:rtl/>
        </w:rPr>
        <w:t>.</w:t>
      </w:r>
    </w:p>
    <w:p w:rsidR="009B3CDB" w:rsidRPr="009B3CDB" w:rsidRDefault="009B3CDB" w:rsidP="009B3CDB">
      <w:pPr>
        <w:pStyle w:val="ad"/>
        <w:rPr>
          <w:rFonts w:ascii="Arial" w:hAnsi="Arial"/>
          <w:noProof w:val="0"/>
          <w:rtl/>
        </w:rPr>
      </w:pPr>
    </w:p>
    <w:p w:rsidR="009B3CDB" w:rsidRDefault="009B3CDB" w:rsidP="009B3CDB">
      <w:pPr>
        <w:spacing w:line="360" w:lineRule="auto"/>
        <w:rPr>
          <w:rFonts w:ascii="Arial" w:hAnsi="Arial"/>
          <w:b/>
          <w:bCs/>
          <w:noProof w:val="0"/>
          <w:sz w:val="26"/>
          <w:szCs w:val="26"/>
          <w:u w:val="single"/>
          <w:rtl/>
        </w:rPr>
      </w:pPr>
      <w:r w:rsidRPr="009B3CDB">
        <w:rPr>
          <w:rFonts w:ascii="Arial" w:hAnsi="Arial"/>
          <w:b/>
          <w:bCs/>
          <w:noProof w:val="0"/>
          <w:sz w:val="26"/>
          <w:szCs w:val="26"/>
          <w:u w:val="single"/>
          <w:rtl/>
        </w:rPr>
        <w:t>דיון והכרעה</w:t>
      </w:r>
    </w:p>
    <w:p w:rsidR="009B3CDB" w:rsidRDefault="009B3CDB" w:rsidP="009B3CDB">
      <w:pPr>
        <w:spacing w:line="360" w:lineRule="auto"/>
        <w:rPr>
          <w:rFonts w:ascii="Arial" w:hAnsi="Arial"/>
          <w:b/>
          <w:bCs/>
          <w:noProof w:val="0"/>
          <w:sz w:val="26"/>
          <w:szCs w:val="26"/>
          <w:u w:val="single"/>
          <w:rtl/>
        </w:rPr>
      </w:pPr>
    </w:p>
    <w:p w:rsidR="009B3CDB" w:rsidRDefault="009B3CDB" w:rsidP="009B3CDB">
      <w:pPr>
        <w:pStyle w:val="ad"/>
        <w:numPr>
          <w:ilvl w:val="0"/>
          <w:numId w:val="1"/>
        </w:numPr>
        <w:spacing w:line="360" w:lineRule="auto"/>
        <w:ind w:left="425"/>
        <w:jc w:val="both"/>
        <w:rPr>
          <w:rFonts w:ascii="Arial" w:hAnsi="Arial"/>
          <w:noProof w:val="0"/>
        </w:rPr>
      </w:pPr>
      <w:r w:rsidRPr="009B3CDB">
        <w:rPr>
          <w:rFonts w:ascii="Arial" w:hAnsi="Arial"/>
          <w:noProof w:val="0"/>
          <w:rtl/>
        </w:rPr>
        <w:t xml:space="preserve">סעיף 35(א) לחוק הכשרות המשפטית והאפוטרופסות, תשכ"ב-1962 (להלן: "החוק") קובע כי: </w:t>
      </w:r>
    </w:p>
    <w:p w:rsidR="009B3CDB" w:rsidRDefault="009B3CDB" w:rsidP="009B3CDB">
      <w:pPr>
        <w:pStyle w:val="ad"/>
        <w:spacing w:line="360" w:lineRule="auto"/>
        <w:ind w:left="425"/>
        <w:jc w:val="both"/>
        <w:rPr>
          <w:rFonts w:ascii="Arial" w:hAnsi="Arial"/>
          <w:noProof w:val="0"/>
        </w:rPr>
      </w:pPr>
    </w:p>
    <w:p w:rsidR="009B3CDB" w:rsidRDefault="009B3CDB" w:rsidP="008C1A27">
      <w:pPr>
        <w:pStyle w:val="ad"/>
        <w:spacing w:line="360" w:lineRule="auto"/>
        <w:ind w:left="1701" w:right="1134" w:hanging="1276"/>
        <w:jc w:val="both"/>
        <w:rPr>
          <w:rFonts w:ascii="Arial" w:hAnsi="Arial"/>
          <w:noProof w:val="0"/>
          <w:rtl/>
        </w:rPr>
      </w:pPr>
      <w:r>
        <w:rPr>
          <w:rFonts w:ascii="Arial" w:hAnsi="Arial" w:hint="cs"/>
          <w:noProof w:val="0"/>
          <w:rtl/>
        </w:rPr>
        <w:t xml:space="preserve">                    </w:t>
      </w:r>
      <w:r w:rsidRPr="009B3CDB">
        <w:rPr>
          <w:rFonts w:ascii="Arial" w:hAnsi="Arial"/>
          <w:noProof w:val="0"/>
          <w:rtl/>
        </w:rPr>
        <w:t>"</w:t>
      </w:r>
      <w:r>
        <w:rPr>
          <w:rFonts w:ascii="Arial" w:hAnsi="Arial" w:hint="cs"/>
          <w:noProof w:val="0"/>
          <w:rtl/>
        </w:rPr>
        <w:t xml:space="preserve"> </w:t>
      </w:r>
      <w:r w:rsidRPr="008C1A27">
        <w:rPr>
          <w:rFonts w:ascii="Arial" w:hAnsi="Arial"/>
          <w:b/>
          <w:bCs/>
          <w:noProof w:val="0"/>
          <w:rtl/>
        </w:rPr>
        <w:t>בית המשפט ימנה לאפוטרופוס מי שנראה לו בנסיבות העניין מתאים ביותר לטובת האדם, תוך התחשבות ברצונו</w:t>
      </w:r>
      <w:r w:rsidRPr="009B3CDB">
        <w:rPr>
          <w:rFonts w:ascii="Arial" w:hAnsi="Arial"/>
          <w:noProof w:val="0"/>
          <w:rtl/>
        </w:rPr>
        <w:t xml:space="preserve">" </w:t>
      </w:r>
    </w:p>
    <w:p w:rsidR="009B3CDB" w:rsidRDefault="009B3CDB" w:rsidP="009B3CDB">
      <w:pPr>
        <w:pStyle w:val="ad"/>
        <w:spacing w:line="360" w:lineRule="auto"/>
        <w:ind w:left="425"/>
        <w:jc w:val="both"/>
        <w:rPr>
          <w:rFonts w:ascii="Arial" w:hAnsi="Arial"/>
          <w:noProof w:val="0"/>
          <w:rtl/>
        </w:rPr>
      </w:pPr>
    </w:p>
    <w:p w:rsidR="009B3CDB" w:rsidRDefault="009B3CDB" w:rsidP="009B3CDB">
      <w:pPr>
        <w:pStyle w:val="ad"/>
        <w:spacing w:line="360" w:lineRule="auto"/>
        <w:ind w:left="425"/>
        <w:jc w:val="both"/>
        <w:rPr>
          <w:rFonts w:ascii="Arial" w:hAnsi="Arial"/>
          <w:noProof w:val="0"/>
        </w:rPr>
      </w:pPr>
      <w:r w:rsidRPr="009B3CDB">
        <w:rPr>
          <w:rFonts w:ascii="Arial" w:hAnsi="Arial"/>
          <w:noProof w:val="0"/>
          <w:rtl/>
        </w:rPr>
        <w:lastRenderedPageBreak/>
        <w:t>סעיף 80 לחוק מגדיר "טובתו של אדם  - מכלול הזכויות, האינטרסים והצרכים של האדם".</w:t>
      </w:r>
    </w:p>
    <w:p w:rsidR="009B3CDB" w:rsidRPr="009B3CDB" w:rsidRDefault="009B3CDB" w:rsidP="009B3CDB">
      <w:pPr>
        <w:pStyle w:val="ad"/>
        <w:spacing w:line="360" w:lineRule="auto"/>
        <w:ind w:left="425"/>
        <w:jc w:val="both"/>
        <w:rPr>
          <w:rFonts w:ascii="Arial" w:hAnsi="Arial"/>
          <w:noProof w:val="0"/>
        </w:rPr>
      </w:pPr>
    </w:p>
    <w:p w:rsidR="009B3CDB" w:rsidRDefault="009B3CDB" w:rsidP="00B6349E">
      <w:pPr>
        <w:pStyle w:val="ad"/>
        <w:numPr>
          <w:ilvl w:val="0"/>
          <w:numId w:val="1"/>
        </w:numPr>
        <w:spacing w:line="360" w:lineRule="auto"/>
        <w:ind w:left="425"/>
        <w:jc w:val="both"/>
        <w:rPr>
          <w:rFonts w:ascii="Arial" w:hAnsi="Arial"/>
          <w:noProof w:val="0"/>
        </w:rPr>
      </w:pPr>
      <w:r w:rsidRPr="009B3CDB">
        <w:rPr>
          <w:rFonts w:ascii="Arial" w:hAnsi="Arial"/>
          <w:noProof w:val="0"/>
          <w:rtl/>
        </w:rPr>
        <w:t xml:space="preserve">אין חולק, כאמור, כי </w:t>
      </w:r>
      <w:r w:rsidR="00B6349E">
        <w:rPr>
          <w:rFonts w:ascii="Arial" w:hAnsi="Arial" w:hint="cs"/>
          <w:noProof w:val="0"/>
          <w:rtl/>
        </w:rPr>
        <w:t>האם</w:t>
      </w:r>
      <w:r w:rsidRPr="009B3CDB">
        <w:rPr>
          <w:rFonts w:ascii="Arial" w:hAnsi="Arial"/>
          <w:noProof w:val="0"/>
          <w:rtl/>
        </w:rPr>
        <w:t xml:space="preserve"> זקוק</w:t>
      </w:r>
      <w:r w:rsidR="00B6349E">
        <w:rPr>
          <w:rFonts w:ascii="Arial" w:hAnsi="Arial" w:hint="cs"/>
          <w:noProof w:val="0"/>
          <w:rtl/>
        </w:rPr>
        <w:t>ה</w:t>
      </w:r>
      <w:r w:rsidRPr="009B3CDB">
        <w:rPr>
          <w:rFonts w:ascii="Arial" w:hAnsi="Arial"/>
          <w:noProof w:val="0"/>
          <w:rtl/>
        </w:rPr>
        <w:t xml:space="preserve"> למינוי אפוטרופוס, והמחלוקת מתמקדת בשאלת </w:t>
      </w:r>
      <w:r>
        <w:rPr>
          <w:rFonts w:ascii="Arial" w:hAnsi="Arial"/>
          <w:noProof w:val="0"/>
          <w:rtl/>
        </w:rPr>
        <w:t>זהותו של האפוטרופוס שימונה עלי</w:t>
      </w:r>
      <w:r w:rsidR="00B6349E">
        <w:rPr>
          <w:rFonts w:ascii="Arial" w:hAnsi="Arial" w:hint="cs"/>
          <w:noProof w:val="0"/>
          <w:rtl/>
        </w:rPr>
        <w:t>ה</w:t>
      </w:r>
      <w:r>
        <w:rPr>
          <w:rFonts w:ascii="Arial" w:hAnsi="Arial" w:hint="cs"/>
          <w:noProof w:val="0"/>
          <w:rtl/>
        </w:rPr>
        <w:t>.</w:t>
      </w:r>
      <w:r w:rsidR="006F5CA1">
        <w:rPr>
          <w:rFonts w:ascii="Arial" w:hAnsi="Arial" w:hint="cs"/>
          <w:noProof w:val="0"/>
          <w:rtl/>
        </w:rPr>
        <w:t xml:space="preserve"> האם יש למנות את המבקשים 1-2 כאפוטרופסים יחד ולחוד לענייניה האישיים והרפואיים של האם, או שיש למנות גם את המשיב 2 ו/או את המשיב 4 כאפוט' נוספים כנ"ל.</w:t>
      </w:r>
    </w:p>
    <w:p w:rsidR="009B3CDB" w:rsidRPr="009B3CDB" w:rsidRDefault="009B3CDB" w:rsidP="009B3CDB">
      <w:pPr>
        <w:pStyle w:val="ad"/>
        <w:rPr>
          <w:rFonts w:ascii="Arial" w:hAnsi="Arial"/>
          <w:noProof w:val="0"/>
          <w:rtl/>
        </w:rPr>
      </w:pPr>
    </w:p>
    <w:p w:rsidR="009B3CDB" w:rsidRDefault="009B3CDB" w:rsidP="00B6349E">
      <w:pPr>
        <w:pStyle w:val="ad"/>
        <w:numPr>
          <w:ilvl w:val="0"/>
          <w:numId w:val="1"/>
        </w:numPr>
        <w:spacing w:line="360" w:lineRule="auto"/>
        <w:ind w:left="425"/>
        <w:jc w:val="both"/>
        <w:rPr>
          <w:rFonts w:ascii="Arial" w:hAnsi="Arial"/>
          <w:noProof w:val="0"/>
        </w:rPr>
      </w:pPr>
      <w:r w:rsidRPr="009B3CDB">
        <w:rPr>
          <w:rFonts w:ascii="Arial" w:hAnsi="Arial"/>
          <w:noProof w:val="0"/>
          <w:rtl/>
        </w:rPr>
        <w:t>לאחר שעיינתי בטענות הצדדים ובכלל החומר המצוי בפני, ולאחר ששמעתי באריכות עמדותיהם של הצדדים בדיון שהתקיים בפני, השתכנעתי כי טובת</w:t>
      </w:r>
      <w:r w:rsidR="00B6349E">
        <w:rPr>
          <w:rFonts w:ascii="Arial" w:hAnsi="Arial" w:hint="cs"/>
          <w:noProof w:val="0"/>
          <w:rtl/>
        </w:rPr>
        <w:t>ה</w:t>
      </w:r>
      <w:r w:rsidRPr="009B3CDB">
        <w:rPr>
          <w:rFonts w:ascii="Arial" w:hAnsi="Arial"/>
          <w:noProof w:val="0"/>
          <w:rtl/>
        </w:rPr>
        <w:t xml:space="preserve"> של </w:t>
      </w:r>
      <w:r w:rsidR="00B6349E">
        <w:rPr>
          <w:rFonts w:ascii="Arial" w:hAnsi="Arial" w:hint="cs"/>
          <w:noProof w:val="0"/>
          <w:rtl/>
        </w:rPr>
        <w:t>האם</w:t>
      </w:r>
      <w:r w:rsidRPr="009B3CDB">
        <w:rPr>
          <w:rFonts w:ascii="Arial" w:hAnsi="Arial"/>
          <w:noProof w:val="0"/>
          <w:rtl/>
        </w:rPr>
        <w:t xml:space="preserve"> היא במינוי</w:t>
      </w:r>
      <w:r w:rsidR="00B6349E">
        <w:rPr>
          <w:rFonts w:ascii="Arial" w:hAnsi="Arial" w:hint="cs"/>
          <w:noProof w:val="0"/>
          <w:rtl/>
        </w:rPr>
        <w:t>ים</w:t>
      </w:r>
      <w:r w:rsidRPr="009B3CDB">
        <w:rPr>
          <w:rFonts w:ascii="Arial" w:hAnsi="Arial"/>
          <w:noProof w:val="0"/>
          <w:rtl/>
        </w:rPr>
        <w:t xml:space="preserve"> </w:t>
      </w:r>
      <w:r w:rsidR="00B6349E">
        <w:rPr>
          <w:rFonts w:ascii="Arial" w:hAnsi="Arial" w:hint="cs"/>
          <w:noProof w:val="0"/>
          <w:rtl/>
        </w:rPr>
        <w:t xml:space="preserve">של המבקשים 1-2 </w:t>
      </w:r>
      <w:r w:rsidR="00B6349E">
        <w:rPr>
          <w:rFonts w:ascii="Arial" w:hAnsi="Arial"/>
          <w:noProof w:val="0"/>
          <w:rtl/>
        </w:rPr>
        <w:t>כאפוטרופ</w:t>
      </w:r>
      <w:r w:rsidR="00B6349E">
        <w:rPr>
          <w:rFonts w:ascii="Arial" w:hAnsi="Arial" w:hint="cs"/>
          <w:noProof w:val="0"/>
          <w:rtl/>
        </w:rPr>
        <w:t>ו</w:t>
      </w:r>
      <w:r w:rsidR="00B6349E">
        <w:rPr>
          <w:rFonts w:ascii="Arial" w:hAnsi="Arial"/>
          <w:noProof w:val="0"/>
          <w:rtl/>
        </w:rPr>
        <w:t>ס</w:t>
      </w:r>
      <w:r w:rsidRPr="009B3CDB">
        <w:rPr>
          <w:rFonts w:ascii="Arial" w:hAnsi="Arial"/>
          <w:noProof w:val="0"/>
          <w:rtl/>
        </w:rPr>
        <w:t xml:space="preserve"> של קבע על ענייניו האישיים והרפואיים, ומנגד לא מצאתי כי יש ממש באיזה מ</w:t>
      </w:r>
      <w:r w:rsidR="00B6349E">
        <w:rPr>
          <w:rFonts w:ascii="Arial" w:hAnsi="Arial" w:hint="cs"/>
          <w:noProof w:val="0"/>
          <w:rtl/>
        </w:rPr>
        <w:t xml:space="preserve">הטענות </w:t>
      </w:r>
      <w:r w:rsidRPr="009B3CDB">
        <w:rPr>
          <w:rFonts w:ascii="Arial" w:hAnsi="Arial"/>
          <w:noProof w:val="0"/>
          <w:rtl/>
        </w:rPr>
        <w:t>שהעלה ה</w:t>
      </w:r>
      <w:r w:rsidR="00B6349E">
        <w:rPr>
          <w:rFonts w:ascii="Arial" w:hAnsi="Arial" w:hint="cs"/>
          <w:noProof w:val="0"/>
          <w:rtl/>
        </w:rPr>
        <w:t>משיב 2</w:t>
      </w:r>
      <w:r w:rsidRPr="009B3CDB">
        <w:rPr>
          <w:rFonts w:ascii="Arial" w:hAnsi="Arial"/>
          <w:noProof w:val="0"/>
          <w:rtl/>
        </w:rPr>
        <w:t xml:space="preserve">. </w:t>
      </w:r>
    </w:p>
    <w:p w:rsidR="00B6349E" w:rsidRPr="00B6349E" w:rsidRDefault="00B6349E" w:rsidP="00B6349E">
      <w:pPr>
        <w:pStyle w:val="ad"/>
        <w:rPr>
          <w:rFonts w:ascii="Arial" w:hAnsi="Arial"/>
          <w:noProof w:val="0"/>
          <w:rtl/>
        </w:rPr>
      </w:pPr>
    </w:p>
    <w:p w:rsidR="00B6349E" w:rsidRPr="006F5CA1" w:rsidRDefault="00B6349E" w:rsidP="00B6349E">
      <w:pPr>
        <w:pStyle w:val="ad"/>
        <w:spacing w:line="360" w:lineRule="auto"/>
        <w:ind w:left="425"/>
        <w:jc w:val="both"/>
        <w:rPr>
          <w:rFonts w:ascii="Arial" w:hAnsi="Arial"/>
          <w:b/>
          <w:bCs/>
          <w:noProof w:val="0"/>
        </w:rPr>
      </w:pPr>
      <w:r>
        <w:rPr>
          <w:rFonts w:ascii="Arial" w:hAnsi="Arial" w:hint="cs"/>
          <w:noProof w:val="0"/>
          <w:rtl/>
        </w:rPr>
        <w:t xml:space="preserve">לעניין זה יצוין כי המשיבה 3 הסכימה למינוים של המבקשים אך טענה כי יש למנות עמם גם את המשיב 2. </w:t>
      </w:r>
      <w:r w:rsidRPr="006F5CA1">
        <w:rPr>
          <w:rFonts w:ascii="Arial" w:hAnsi="Arial" w:hint="cs"/>
          <w:b/>
          <w:bCs/>
          <w:noProof w:val="0"/>
          <w:rtl/>
        </w:rPr>
        <w:t>ברם, כפי שפורט לעיל, בפועל לא הוגש תצהיר מטעמה של המשיבה 3 ('התצהיר</w:t>
      </w:r>
      <w:r w:rsidR="00E338E8">
        <w:rPr>
          <w:rFonts w:ascii="Arial" w:hAnsi="Arial" w:hint="cs"/>
          <w:b/>
          <w:bCs/>
          <w:noProof w:val="0"/>
          <w:rtl/>
        </w:rPr>
        <w:t>'</w:t>
      </w:r>
      <w:r w:rsidRPr="006F5CA1">
        <w:rPr>
          <w:rFonts w:ascii="Arial" w:hAnsi="Arial" w:hint="cs"/>
          <w:b/>
          <w:bCs/>
          <w:noProof w:val="0"/>
          <w:rtl/>
        </w:rPr>
        <w:t xml:space="preserve"> שהוגש לא אומת כדין), ובכל מקרה המשיבה 2 לא טרחה להתייצב לדיון שהתקיים בפני ביום 05.06.2024 ומטעם זה לא מצאתי לקבל את טענותיה.</w:t>
      </w:r>
    </w:p>
    <w:p w:rsidR="009B3CDB" w:rsidRPr="00B6349E" w:rsidRDefault="009B3CDB" w:rsidP="009B3CDB">
      <w:pPr>
        <w:pStyle w:val="ad"/>
        <w:rPr>
          <w:rFonts w:ascii="Arial" w:hAnsi="Arial"/>
          <w:noProof w:val="0"/>
          <w:rtl/>
        </w:rPr>
      </w:pPr>
    </w:p>
    <w:p w:rsidR="009B3CDB" w:rsidRDefault="009B3CDB" w:rsidP="00E338E8">
      <w:pPr>
        <w:pStyle w:val="ad"/>
        <w:numPr>
          <w:ilvl w:val="0"/>
          <w:numId w:val="1"/>
        </w:numPr>
        <w:spacing w:line="360" w:lineRule="auto"/>
        <w:ind w:left="425"/>
        <w:jc w:val="both"/>
        <w:rPr>
          <w:rFonts w:ascii="Arial" w:hAnsi="Arial"/>
          <w:noProof w:val="0"/>
        </w:rPr>
      </w:pPr>
      <w:r w:rsidRPr="009B3CDB">
        <w:rPr>
          <w:rFonts w:ascii="Arial" w:hAnsi="Arial"/>
          <w:noProof w:val="0"/>
          <w:rtl/>
        </w:rPr>
        <w:t>כידוע, לצורך בחינת טובתו של אדם שיש צורך במינוי אפוט' בעניינו, נעזר בית המשפט, כדבר שבשגרה, במומחים שונים. תסקיר עו"ס לסדרי דין הינו אחד הכלים המובהקים שיש לבית המשפט בתיקי אפוטרופסות לבחינת טובתו האובייקטיבית של אותו אדם. במקרה שבפני  התסקיר והדיווחים מטעם העו"ס לסדרי דין, לרבות עמדת העו"ס לסדרי דין בדיון אשר התקיים במעמד הצדדים, סייעו בקבלת תמונה רחבה וברורה בדבר טובת</w:t>
      </w:r>
      <w:r w:rsidR="00B6349E">
        <w:rPr>
          <w:rFonts w:ascii="Arial" w:hAnsi="Arial" w:hint="cs"/>
          <w:noProof w:val="0"/>
          <w:rtl/>
        </w:rPr>
        <w:t>ה</w:t>
      </w:r>
      <w:r w:rsidRPr="009B3CDB">
        <w:rPr>
          <w:rFonts w:ascii="Arial" w:hAnsi="Arial"/>
          <w:noProof w:val="0"/>
          <w:rtl/>
        </w:rPr>
        <w:t xml:space="preserve"> של </w:t>
      </w:r>
      <w:r w:rsidR="00B6349E">
        <w:rPr>
          <w:rFonts w:ascii="Arial" w:hAnsi="Arial" w:hint="cs"/>
          <w:noProof w:val="0"/>
          <w:rtl/>
        </w:rPr>
        <w:t>האם</w:t>
      </w:r>
      <w:r w:rsidRPr="009B3CDB">
        <w:rPr>
          <w:rFonts w:ascii="Arial" w:hAnsi="Arial"/>
          <w:noProof w:val="0"/>
          <w:rtl/>
        </w:rPr>
        <w:t>, ולא מצאתי</w:t>
      </w:r>
      <w:r>
        <w:rPr>
          <w:rFonts w:ascii="Arial" w:hAnsi="Arial"/>
          <w:noProof w:val="0"/>
          <w:rtl/>
        </w:rPr>
        <w:t xml:space="preserve"> שקיים טעם ל</w:t>
      </w:r>
      <w:r w:rsidR="00B6349E">
        <w:rPr>
          <w:rFonts w:ascii="Arial" w:hAnsi="Arial" w:hint="cs"/>
          <w:noProof w:val="0"/>
          <w:rtl/>
        </w:rPr>
        <w:t>ס</w:t>
      </w:r>
      <w:r w:rsidR="00E338E8">
        <w:rPr>
          <w:rFonts w:ascii="Arial" w:hAnsi="Arial" w:hint="cs"/>
          <w:noProof w:val="0"/>
          <w:rtl/>
        </w:rPr>
        <w:t>ט</w:t>
      </w:r>
      <w:r w:rsidR="00B6349E">
        <w:rPr>
          <w:rFonts w:ascii="Arial" w:hAnsi="Arial" w:hint="cs"/>
          <w:noProof w:val="0"/>
          <w:rtl/>
        </w:rPr>
        <w:t>ות</w:t>
      </w:r>
      <w:r>
        <w:rPr>
          <w:rFonts w:ascii="Arial" w:hAnsi="Arial"/>
          <w:noProof w:val="0"/>
          <w:rtl/>
        </w:rPr>
        <w:t xml:space="preserve"> </w:t>
      </w:r>
      <w:r w:rsidR="00B6349E">
        <w:rPr>
          <w:rFonts w:ascii="Arial" w:hAnsi="Arial" w:hint="cs"/>
          <w:noProof w:val="0"/>
          <w:rtl/>
        </w:rPr>
        <w:t>מ</w:t>
      </w:r>
      <w:r>
        <w:rPr>
          <w:rFonts w:ascii="Arial" w:hAnsi="Arial"/>
          <w:noProof w:val="0"/>
          <w:rtl/>
        </w:rPr>
        <w:t>המלצותיה</w:t>
      </w:r>
      <w:r>
        <w:rPr>
          <w:rFonts w:ascii="Arial" w:hAnsi="Arial" w:hint="cs"/>
          <w:noProof w:val="0"/>
          <w:rtl/>
        </w:rPr>
        <w:t>.</w:t>
      </w:r>
    </w:p>
    <w:p w:rsidR="009B3CDB" w:rsidRPr="009B3CDB" w:rsidRDefault="009B3CDB" w:rsidP="009B3CDB">
      <w:pPr>
        <w:pStyle w:val="ad"/>
        <w:rPr>
          <w:rFonts w:ascii="Arial" w:hAnsi="Arial"/>
          <w:noProof w:val="0"/>
          <w:rtl/>
        </w:rPr>
      </w:pPr>
    </w:p>
    <w:p w:rsidR="00B6349E" w:rsidRPr="00300E41" w:rsidRDefault="009B3CDB" w:rsidP="00300E41">
      <w:pPr>
        <w:pStyle w:val="ad"/>
        <w:numPr>
          <w:ilvl w:val="0"/>
          <w:numId w:val="1"/>
        </w:numPr>
        <w:spacing w:line="360" w:lineRule="auto"/>
        <w:ind w:left="425"/>
        <w:jc w:val="both"/>
        <w:rPr>
          <w:rFonts w:ascii="Arial" w:hAnsi="Arial"/>
          <w:b/>
          <w:bCs/>
          <w:noProof w:val="0"/>
        </w:rPr>
      </w:pPr>
      <w:r w:rsidRPr="009B3CDB">
        <w:rPr>
          <w:rFonts w:ascii="Arial" w:hAnsi="Arial"/>
          <w:noProof w:val="0"/>
          <w:rtl/>
        </w:rPr>
        <w:t xml:space="preserve">מהתשתית העובדתית שהונחה בפניי, התרשמתי כאמור בתסקירי העו"ס לסדרי דין והתעודות הרפואיות, </w:t>
      </w:r>
      <w:r w:rsidR="00A44699">
        <w:rPr>
          <w:rFonts w:ascii="Arial" w:hAnsi="Arial" w:hint="cs"/>
          <w:noProof w:val="0"/>
          <w:rtl/>
        </w:rPr>
        <w:t>שהטיפול באם כיום נעשה על הצד הטוב ביותר. המבקשים מעורבים בטיפול בה, מנהלים את חשבון הבנק שלה באמצעות יפוי כח מזה תקופה ארוכה, ומעורים בנעשה עמה. עוד עולה כי קיים שיתוף פע</w:t>
      </w:r>
      <w:r w:rsidR="00300E41">
        <w:rPr>
          <w:rFonts w:ascii="Arial" w:hAnsi="Arial" w:hint="cs"/>
          <w:noProof w:val="0"/>
          <w:rtl/>
        </w:rPr>
        <w:t>ו</w:t>
      </w:r>
      <w:r w:rsidR="00A44699">
        <w:rPr>
          <w:rFonts w:ascii="Arial" w:hAnsi="Arial" w:hint="cs"/>
          <w:noProof w:val="0"/>
          <w:rtl/>
        </w:rPr>
        <w:t xml:space="preserve">לה ויחסי אמון גם בין כלל האחים ובין המבקשים, </w:t>
      </w:r>
      <w:r w:rsidR="00A44699" w:rsidRPr="00300E41">
        <w:rPr>
          <w:rFonts w:ascii="Arial" w:hAnsi="Arial" w:hint="cs"/>
          <w:b/>
          <w:bCs/>
          <w:noProof w:val="0"/>
          <w:rtl/>
        </w:rPr>
        <w:t xml:space="preserve">ולמעשה גם המשיב 2 עצמו הסכים </w:t>
      </w:r>
      <w:r w:rsidR="00300E41">
        <w:rPr>
          <w:rFonts w:ascii="Arial" w:hAnsi="Arial" w:hint="cs"/>
          <w:b/>
          <w:bCs/>
          <w:noProof w:val="0"/>
          <w:rtl/>
        </w:rPr>
        <w:t>בתצהירו</w:t>
      </w:r>
      <w:r w:rsidR="00A44699" w:rsidRPr="00300E41">
        <w:rPr>
          <w:rFonts w:ascii="Arial" w:hAnsi="Arial" w:hint="cs"/>
          <w:b/>
          <w:bCs/>
          <w:noProof w:val="0"/>
          <w:rtl/>
        </w:rPr>
        <w:t xml:space="preserve"> שמינוים של המבקשים כאפוט' על ענייניה של האם, עולה בקנה אחד עם טובתה</w:t>
      </w:r>
      <w:r w:rsidR="006F5CA1">
        <w:rPr>
          <w:rFonts w:ascii="Arial" w:hAnsi="Arial" w:hint="cs"/>
          <w:b/>
          <w:bCs/>
          <w:noProof w:val="0"/>
          <w:rtl/>
        </w:rPr>
        <w:t>, והוא כלל לא חלק על כך שהטיפול באם כיום הינו טוב ומיטיב</w:t>
      </w:r>
      <w:r w:rsidR="00A44699" w:rsidRPr="00300E41">
        <w:rPr>
          <w:rFonts w:ascii="Arial" w:hAnsi="Arial" w:hint="cs"/>
          <w:b/>
          <w:bCs/>
          <w:noProof w:val="0"/>
          <w:rtl/>
        </w:rPr>
        <w:t>.</w:t>
      </w:r>
    </w:p>
    <w:p w:rsidR="00B6349E" w:rsidRPr="006F5CA1" w:rsidRDefault="00B6349E" w:rsidP="00B6349E">
      <w:pPr>
        <w:pStyle w:val="ad"/>
        <w:rPr>
          <w:rFonts w:ascii="Arial" w:hAnsi="Arial"/>
          <w:noProof w:val="0"/>
          <w:rtl/>
        </w:rPr>
      </w:pPr>
    </w:p>
    <w:p w:rsidR="00B6349E" w:rsidRDefault="00A44699" w:rsidP="006F5CA1">
      <w:pPr>
        <w:pStyle w:val="ad"/>
        <w:numPr>
          <w:ilvl w:val="0"/>
          <w:numId w:val="1"/>
        </w:numPr>
        <w:spacing w:line="360" w:lineRule="auto"/>
        <w:ind w:left="425"/>
        <w:jc w:val="both"/>
        <w:rPr>
          <w:rFonts w:ascii="Arial" w:hAnsi="Arial"/>
          <w:noProof w:val="0"/>
        </w:rPr>
      </w:pPr>
      <w:r>
        <w:rPr>
          <w:rFonts w:ascii="Arial" w:hAnsi="Arial" w:hint="cs"/>
          <w:noProof w:val="0"/>
          <w:rtl/>
        </w:rPr>
        <w:t xml:space="preserve">כפי שפורט לעיל, מדו"ח הכניסות והיציאות שהמציא המשיב 2 עולה </w:t>
      </w:r>
      <w:r w:rsidR="006F5CA1">
        <w:rPr>
          <w:rFonts w:ascii="Arial" w:hAnsi="Arial" w:hint="cs"/>
          <w:noProof w:val="0"/>
          <w:rtl/>
        </w:rPr>
        <w:t>ש</w:t>
      </w:r>
      <w:r>
        <w:rPr>
          <w:rFonts w:ascii="Arial" w:hAnsi="Arial" w:hint="cs"/>
          <w:noProof w:val="0"/>
          <w:rtl/>
        </w:rPr>
        <w:t>אין יסוד לטענה לפיה ה</w:t>
      </w:r>
      <w:r w:rsidR="006F5CA1">
        <w:rPr>
          <w:rFonts w:ascii="Arial" w:hAnsi="Arial" w:hint="cs"/>
          <w:noProof w:val="0"/>
          <w:rtl/>
        </w:rPr>
        <w:t xml:space="preserve">משיב 2 </w:t>
      </w:r>
      <w:r>
        <w:rPr>
          <w:rFonts w:ascii="Arial" w:hAnsi="Arial" w:hint="cs"/>
          <w:noProof w:val="0"/>
          <w:rtl/>
        </w:rPr>
        <w:t xml:space="preserve">התגורר </w:t>
      </w:r>
      <w:r w:rsidR="006F5CA1">
        <w:rPr>
          <w:rFonts w:ascii="Arial" w:hAnsi="Arial" w:hint="cs"/>
          <w:noProof w:val="0"/>
          <w:rtl/>
        </w:rPr>
        <w:t xml:space="preserve">כביכול </w:t>
      </w:r>
      <w:r>
        <w:rPr>
          <w:rFonts w:ascii="Arial" w:hAnsi="Arial" w:hint="cs"/>
          <w:noProof w:val="0"/>
          <w:rtl/>
        </w:rPr>
        <w:t>עם האם בדירתה במהלך 30 השנים האחרונות</w:t>
      </w:r>
      <w:r w:rsidR="006F5CA1">
        <w:rPr>
          <w:rFonts w:ascii="Arial" w:hAnsi="Arial" w:hint="cs"/>
          <w:noProof w:val="0"/>
          <w:rtl/>
        </w:rPr>
        <w:t>.</w:t>
      </w:r>
      <w:r>
        <w:rPr>
          <w:rFonts w:ascii="Arial" w:hAnsi="Arial" w:hint="cs"/>
          <w:noProof w:val="0"/>
          <w:rtl/>
        </w:rPr>
        <w:t xml:space="preserve"> כעולה מהדו"ח שהוגש, המשיב 2 שהה מרבית התקופה מחוץ לגבולות ישראל</w:t>
      </w:r>
      <w:r w:rsidR="006F5CA1">
        <w:rPr>
          <w:rFonts w:ascii="Arial" w:hAnsi="Arial" w:hint="cs"/>
          <w:noProof w:val="0"/>
          <w:rtl/>
        </w:rPr>
        <w:t>,</w:t>
      </w:r>
      <w:r>
        <w:rPr>
          <w:rFonts w:ascii="Arial" w:hAnsi="Arial" w:hint="cs"/>
          <w:noProof w:val="0"/>
          <w:rtl/>
        </w:rPr>
        <w:t xml:space="preserve"> וברי כי הוא לא התגורר עם האם בדירה בתקופה זו, אלא לכל היותר הגיע לביקורים בתקופת הקיץ לפרקי זמן תחומים.</w:t>
      </w:r>
    </w:p>
    <w:p w:rsidR="00A44699" w:rsidRPr="00A44699" w:rsidRDefault="00A44699" w:rsidP="00A44699">
      <w:pPr>
        <w:pStyle w:val="ad"/>
        <w:rPr>
          <w:rFonts w:ascii="Arial" w:hAnsi="Arial"/>
          <w:noProof w:val="0"/>
          <w:rtl/>
        </w:rPr>
      </w:pPr>
    </w:p>
    <w:p w:rsidR="00A44699" w:rsidRDefault="00A44699" w:rsidP="00A44699">
      <w:pPr>
        <w:pStyle w:val="ad"/>
        <w:spacing w:line="360" w:lineRule="auto"/>
        <w:ind w:left="425"/>
        <w:jc w:val="both"/>
        <w:rPr>
          <w:rFonts w:ascii="Arial" w:hAnsi="Arial"/>
          <w:noProof w:val="0"/>
          <w:rtl/>
        </w:rPr>
      </w:pPr>
      <w:r>
        <w:rPr>
          <w:rFonts w:ascii="Arial" w:hAnsi="Arial" w:hint="cs"/>
          <w:noProof w:val="0"/>
          <w:rtl/>
        </w:rPr>
        <w:t>עוד עלה מדבריו של המשיב 2 שהוא כלל אינו מבין את מהות ומשמעות תפקידו של האפוטרופוס, וגם מטעם זה לא מצאתי שמינויו עולה בקנה אחד עם טובתה של האם.</w:t>
      </w:r>
    </w:p>
    <w:p w:rsidR="006F5CA1" w:rsidRDefault="006F5CA1" w:rsidP="00A44699">
      <w:pPr>
        <w:pStyle w:val="ad"/>
        <w:spacing w:line="360" w:lineRule="auto"/>
        <w:ind w:left="425"/>
        <w:jc w:val="both"/>
        <w:rPr>
          <w:rFonts w:ascii="Arial" w:hAnsi="Arial"/>
          <w:noProof w:val="0"/>
          <w:rtl/>
        </w:rPr>
      </w:pPr>
    </w:p>
    <w:p w:rsidR="00300E41" w:rsidRDefault="00300E41" w:rsidP="006F5CA1">
      <w:pPr>
        <w:pStyle w:val="ad"/>
        <w:spacing w:line="360" w:lineRule="auto"/>
        <w:ind w:left="425"/>
        <w:jc w:val="both"/>
        <w:rPr>
          <w:rFonts w:ascii="Arial" w:hAnsi="Arial"/>
          <w:noProof w:val="0"/>
        </w:rPr>
      </w:pPr>
      <w:r>
        <w:rPr>
          <w:rFonts w:ascii="Arial" w:hAnsi="Arial" w:hint="cs"/>
          <w:noProof w:val="0"/>
          <w:rtl/>
        </w:rPr>
        <w:t xml:space="preserve">הטענה לפיה מינויו של המשיב 2 כאפוט' נוסף נדרש על מנת לאפשר לו לממש את זכותו לבלות עם אמו, אין בה </w:t>
      </w:r>
      <w:r w:rsidR="008C1A27">
        <w:rPr>
          <w:rFonts w:ascii="Arial" w:hAnsi="Arial" w:hint="cs"/>
          <w:noProof w:val="0"/>
          <w:rtl/>
        </w:rPr>
        <w:t xml:space="preserve">כשלעצמה </w:t>
      </w:r>
      <w:r>
        <w:rPr>
          <w:rFonts w:ascii="Arial" w:hAnsi="Arial" w:hint="cs"/>
          <w:noProof w:val="0"/>
          <w:rtl/>
        </w:rPr>
        <w:t>כדי להצדיק מינויו כאפוט' נוסף על ענייניה של האם שלא לצורך, ולטעמי במי</w:t>
      </w:r>
      <w:r w:rsidR="008C1A27">
        <w:rPr>
          <w:rFonts w:ascii="Arial" w:hAnsi="Arial" w:hint="cs"/>
          <w:noProof w:val="0"/>
          <w:rtl/>
        </w:rPr>
        <w:t xml:space="preserve">נוי כנ"ל יהיה רק כדי להכביד ולסרבל ואף לסכל את פעולתם של המבקשים כאפוט' לענייניה של האם. מה גם שכלל לא הוכח שמאן דהוא מונע מהמשיב 2 קשר עם האם- ולראיה לטענת המשיב 2 </w:t>
      </w:r>
      <w:r w:rsidR="006F5CA1">
        <w:rPr>
          <w:rFonts w:ascii="Arial" w:hAnsi="Arial" w:hint="cs"/>
          <w:noProof w:val="0"/>
          <w:rtl/>
        </w:rPr>
        <w:t xml:space="preserve">עצמו </w:t>
      </w:r>
      <w:r w:rsidR="008C1A27">
        <w:rPr>
          <w:rFonts w:ascii="Arial" w:hAnsi="Arial" w:hint="cs"/>
          <w:noProof w:val="0"/>
          <w:rtl/>
        </w:rPr>
        <w:t xml:space="preserve">הוא מתגורר </w:t>
      </w:r>
      <w:r w:rsidR="006F5CA1">
        <w:rPr>
          <w:rFonts w:ascii="Arial" w:hAnsi="Arial" w:hint="cs"/>
          <w:noProof w:val="0"/>
          <w:rtl/>
        </w:rPr>
        <w:t>כיום עם האם</w:t>
      </w:r>
      <w:r w:rsidR="008C1A27">
        <w:rPr>
          <w:rFonts w:ascii="Arial" w:hAnsi="Arial" w:hint="cs"/>
          <w:noProof w:val="0"/>
          <w:rtl/>
        </w:rPr>
        <w:t xml:space="preserve"> בדירה.</w:t>
      </w:r>
    </w:p>
    <w:p w:rsidR="00A44699" w:rsidRPr="006F5CA1" w:rsidRDefault="00A44699" w:rsidP="00A44699">
      <w:pPr>
        <w:pStyle w:val="ad"/>
        <w:rPr>
          <w:rFonts w:ascii="Arial" w:hAnsi="Arial"/>
          <w:noProof w:val="0"/>
          <w:rtl/>
        </w:rPr>
      </w:pPr>
    </w:p>
    <w:p w:rsidR="006F5CA1" w:rsidRDefault="00A44699" w:rsidP="006F5CA1">
      <w:pPr>
        <w:pStyle w:val="ad"/>
        <w:numPr>
          <w:ilvl w:val="0"/>
          <w:numId w:val="1"/>
        </w:numPr>
        <w:spacing w:line="360" w:lineRule="auto"/>
        <w:ind w:left="425"/>
        <w:jc w:val="both"/>
        <w:rPr>
          <w:rFonts w:ascii="Arial" w:hAnsi="Arial"/>
          <w:noProof w:val="0"/>
        </w:rPr>
      </w:pPr>
      <w:r>
        <w:rPr>
          <w:rFonts w:ascii="Arial" w:hAnsi="Arial" w:hint="cs"/>
          <w:noProof w:val="0"/>
          <w:rtl/>
        </w:rPr>
        <w:t>המשיב 2 ציין בתצהירו מפורשות שהוא מסכים למינויים ש</w:t>
      </w:r>
      <w:r w:rsidR="007C7498">
        <w:rPr>
          <w:rFonts w:ascii="Arial" w:hAnsi="Arial" w:hint="cs"/>
          <w:noProof w:val="0"/>
          <w:rtl/>
        </w:rPr>
        <w:t>ל המבקשים כאפוטרופוס לענייניה של האם, וכן הבהיר שהמשיב 4 הוא המתגורר עם האם והוא זה שמטפל בה בפועל ודואג לכל ענייניה. לא עלה בידי המשיב 2 להבהיר כיצד יהא במינויו</w:t>
      </w:r>
      <w:r w:rsidR="00300E41">
        <w:rPr>
          <w:rFonts w:ascii="Arial" w:hAnsi="Arial" w:hint="cs"/>
          <w:noProof w:val="0"/>
          <w:rtl/>
        </w:rPr>
        <w:t>,</w:t>
      </w:r>
      <w:r w:rsidR="007C7498">
        <w:rPr>
          <w:rFonts w:ascii="Arial" w:hAnsi="Arial" w:hint="cs"/>
          <w:noProof w:val="0"/>
          <w:rtl/>
        </w:rPr>
        <w:t xml:space="preserve"> בנוסף למינוים של המבקשים 1-2</w:t>
      </w:r>
      <w:r w:rsidR="00300E41">
        <w:rPr>
          <w:rFonts w:ascii="Arial" w:hAnsi="Arial" w:hint="cs"/>
          <w:noProof w:val="0"/>
          <w:rtl/>
        </w:rPr>
        <w:t>,</w:t>
      </w:r>
      <w:r w:rsidR="007C7498">
        <w:rPr>
          <w:rFonts w:ascii="Arial" w:hAnsi="Arial" w:hint="cs"/>
          <w:noProof w:val="0"/>
          <w:rtl/>
        </w:rPr>
        <w:t xml:space="preserve"> </w:t>
      </w:r>
      <w:r w:rsidR="00300E41">
        <w:rPr>
          <w:rFonts w:ascii="Arial" w:hAnsi="Arial" w:hint="cs"/>
          <w:noProof w:val="0"/>
          <w:rtl/>
        </w:rPr>
        <w:t xml:space="preserve">כדי </w:t>
      </w:r>
      <w:r w:rsidR="007C7498">
        <w:rPr>
          <w:rFonts w:ascii="Arial" w:hAnsi="Arial" w:hint="cs"/>
          <w:noProof w:val="0"/>
          <w:rtl/>
        </w:rPr>
        <w:t xml:space="preserve">לסייע בטיפול באם, וכיצד מינוי כנ"ל יעלה בקנה אחד עם טובתה </w:t>
      </w:r>
      <w:r w:rsidR="00300E41">
        <w:rPr>
          <w:rFonts w:ascii="Arial" w:hAnsi="Arial" w:hint="cs"/>
          <w:noProof w:val="0"/>
          <w:rtl/>
        </w:rPr>
        <w:t xml:space="preserve">של האם </w:t>
      </w:r>
      <w:r w:rsidR="007C7498">
        <w:rPr>
          <w:rFonts w:ascii="Arial" w:hAnsi="Arial" w:hint="cs"/>
          <w:noProof w:val="0"/>
          <w:rtl/>
        </w:rPr>
        <w:t xml:space="preserve">נוכח מערכת היחסים </w:t>
      </w:r>
      <w:r w:rsidR="00300E41">
        <w:rPr>
          <w:rFonts w:ascii="Arial" w:hAnsi="Arial" w:hint="cs"/>
          <w:noProof w:val="0"/>
          <w:rtl/>
        </w:rPr>
        <w:t xml:space="preserve">העכורה </w:t>
      </w:r>
      <w:r w:rsidR="007C7498">
        <w:rPr>
          <w:rFonts w:ascii="Arial" w:hAnsi="Arial" w:hint="cs"/>
          <w:noProof w:val="0"/>
          <w:rtl/>
        </w:rPr>
        <w:t>שבינו</w:t>
      </w:r>
      <w:r w:rsidR="00300E41">
        <w:rPr>
          <w:rFonts w:ascii="Arial" w:hAnsi="Arial" w:hint="cs"/>
          <w:noProof w:val="0"/>
          <w:rtl/>
        </w:rPr>
        <w:t xml:space="preserve"> ובין האחים. </w:t>
      </w:r>
    </w:p>
    <w:p w:rsidR="006F5CA1" w:rsidRDefault="006F5CA1" w:rsidP="006F5CA1">
      <w:pPr>
        <w:pStyle w:val="ad"/>
        <w:spacing w:line="360" w:lineRule="auto"/>
        <w:ind w:left="425"/>
        <w:jc w:val="both"/>
        <w:rPr>
          <w:rFonts w:ascii="Arial" w:hAnsi="Arial"/>
          <w:noProof w:val="0"/>
        </w:rPr>
      </w:pPr>
    </w:p>
    <w:p w:rsidR="006F5CA1" w:rsidRPr="006F5CA1" w:rsidRDefault="006F5CA1" w:rsidP="006F5CA1">
      <w:pPr>
        <w:pStyle w:val="ad"/>
        <w:numPr>
          <w:ilvl w:val="0"/>
          <w:numId w:val="1"/>
        </w:numPr>
        <w:spacing w:line="360" w:lineRule="auto"/>
        <w:ind w:left="425"/>
        <w:jc w:val="both"/>
        <w:rPr>
          <w:rFonts w:ascii="Arial" w:hAnsi="Arial"/>
          <w:noProof w:val="0"/>
        </w:rPr>
      </w:pPr>
      <w:r w:rsidRPr="006F5CA1">
        <w:rPr>
          <w:rFonts w:ascii="Arial" w:hAnsi="Arial" w:hint="cs"/>
          <w:b/>
          <w:bCs/>
          <w:noProof w:val="0"/>
          <w:rtl/>
        </w:rPr>
        <w:t>בנסיבות אלה, לא רק שלא מצאתי שיש מקום למנות את המשיב 2 כאפוטרופוס נוסף לענייניה של האם בצוותא עם המבקשים, אלא ששוכנעתי כי מינוי כנ"ל יעמוד בניגוד לטובתה של האם</w:t>
      </w:r>
      <w:r>
        <w:rPr>
          <w:rFonts w:ascii="Arial" w:hAnsi="Arial" w:hint="cs"/>
          <w:b/>
          <w:bCs/>
          <w:noProof w:val="0"/>
          <w:rtl/>
        </w:rPr>
        <w:t>, ונראה כי בקשתו למנותו כאפוט' נוסף למבקשים הוגשה משיקולים זרים, שאינם נוגעים לטובתה של האם ולטיפול בה</w:t>
      </w:r>
      <w:r w:rsidRPr="006F5CA1">
        <w:rPr>
          <w:rFonts w:ascii="Arial" w:hAnsi="Arial" w:hint="cs"/>
          <w:b/>
          <w:bCs/>
          <w:noProof w:val="0"/>
          <w:rtl/>
        </w:rPr>
        <w:t>.</w:t>
      </w:r>
    </w:p>
    <w:p w:rsidR="006F5CA1" w:rsidRPr="006F5CA1" w:rsidRDefault="006F5CA1" w:rsidP="006F5CA1">
      <w:pPr>
        <w:pStyle w:val="ad"/>
        <w:spacing w:line="360" w:lineRule="auto"/>
        <w:ind w:left="425"/>
        <w:jc w:val="both"/>
        <w:rPr>
          <w:rFonts w:ascii="Arial" w:hAnsi="Arial"/>
          <w:noProof w:val="0"/>
        </w:rPr>
      </w:pPr>
    </w:p>
    <w:p w:rsidR="008C1A27" w:rsidRDefault="008C1A27" w:rsidP="006F5CA1">
      <w:pPr>
        <w:pStyle w:val="ad"/>
        <w:numPr>
          <w:ilvl w:val="0"/>
          <w:numId w:val="1"/>
        </w:numPr>
        <w:spacing w:line="360" w:lineRule="auto"/>
        <w:ind w:left="425"/>
        <w:jc w:val="both"/>
        <w:rPr>
          <w:rFonts w:ascii="Arial" w:hAnsi="Arial"/>
          <w:noProof w:val="0"/>
        </w:rPr>
      </w:pPr>
      <w:r>
        <w:rPr>
          <w:rFonts w:ascii="Arial" w:hAnsi="Arial" w:hint="cs"/>
          <w:noProof w:val="0"/>
          <w:rtl/>
        </w:rPr>
        <w:t xml:space="preserve">בשים לב </w:t>
      </w:r>
      <w:r w:rsidR="006F5CA1">
        <w:rPr>
          <w:rFonts w:ascii="Arial" w:hAnsi="Arial" w:hint="cs"/>
          <w:noProof w:val="0"/>
          <w:rtl/>
        </w:rPr>
        <w:t>ש</w:t>
      </w:r>
      <w:r>
        <w:rPr>
          <w:rFonts w:ascii="Arial" w:hAnsi="Arial" w:hint="cs"/>
          <w:noProof w:val="0"/>
          <w:rtl/>
        </w:rPr>
        <w:t>ענייניה הרכושיים של האם מטופלים כיום ע"י המבקשים באמצעות יפוי הכח שניתן להם, מצאתי לקבל את המלצת העו"ס לפיה אין צורך במינוי כנ"ל</w:t>
      </w:r>
      <w:r w:rsidR="006F5CA1">
        <w:rPr>
          <w:rFonts w:ascii="Arial" w:hAnsi="Arial" w:hint="cs"/>
          <w:noProof w:val="0"/>
          <w:rtl/>
        </w:rPr>
        <w:t xml:space="preserve"> לענייני רכוש</w:t>
      </w:r>
      <w:r>
        <w:rPr>
          <w:rFonts w:ascii="Arial" w:hAnsi="Arial" w:hint="cs"/>
          <w:noProof w:val="0"/>
          <w:rtl/>
        </w:rPr>
        <w:t xml:space="preserve">. מטעם זה, ובשים לב כי המינוי שיינתן הינו לעניינים אישיים ורפואיים בלבד, אין מניעה למנות את המבקש 2 כאפוט' משותף, חרף מגוריו מחוץ לגבולות ישראל. </w:t>
      </w:r>
    </w:p>
    <w:p w:rsidR="008C1A27" w:rsidRDefault="008C1A27" w:rsidP="008C1A27">
      <w:pPr>
        <w:pStyle w:val="ad"/>
        <w:spacing w:line="360" w:lineRule="auto"/>
        <w:ind w:left="425"/>
        <w:jc w:val="both"/>
        <w:rPr>
          <w:rFonts w:ascii="Arial" w:hAnsi="Arial"/>
          <w:noProof w:val="0"/>
          <w:rtl/>
        </w:rPr>
      </w:pPr>
      <w:r>
        <w:rPr>
          <w:rFonts w:ascii="Arial" w:hAnsi="Arial" w:hint="cs"/>
          <w:noProof w:val="0"/>
          <w:rtl/>
        </w:rPr>
        <w:t xml:space="preserve">מטעם זה גם לא מצאתי להורות על מינוי </w:t>
      </w:r>
      <w:r w:rsidR="006F5CA1">
        <w:rPr>
          <w:rFonts w:ascii="Arial" w:hAnsi="Arial" w:hint="cs"/>
          <w:noProof w:val="0"/>
          <w:rtl/>
        </w:rPr>
        <w:t xml:space="preserve">אפוט' </w:t>
      </w:r>
      <w:r>
        <w:rPr>
          <w:rFonts w:ascii="Arial" w:hAnsi="Arial" w:hint="cs"/>
          <w:noProof w:val="0"/>
          <w:rtl/>
        </w:rPr>
        <w:t xml:space="preserve">לתקופה של שנה בלבד ו/או </w:t>
      </w:r>
      <w:r w:rsidR="006F5CA1">
        <w:rPr>
          <w:rFonts w:ascii="Arial" w:hAnsi="Arial" w:hint="cs"/>
          <w:noProof w:val="0"/>
          <w:rtl/>
        </w:rPr>
        <w:t xml:space="preserve">על </w:t>
      </w:r>
      <w:r>
        <w:rPr>
          <w:rFonts w:ascii="Arial" w:hAnsi="Arial" w:hint="cs"/>
          <w:noProof w:val="0"/>
          <w:rtl/>
        </w:rPr>
        <w:t>הגשת דיווח משלים מטעם העו"ס.</w:t>
      </w:r>
      <w:r w:rsidR="006F5CA1">
        <w:rPr>
          <w:rFonts w:ascii="Arial" w:hAnsi="Arial" w:hint="cs"/>
          <w:noProof w:val="0"/>
          <w:rtl/>
        </w:rPr>
        <w:t xml:space="preserve"> במידת הצורך, וככל שבעתיד יתעורר צורך במינוי אפוט' גם לענייני הרכוש, ניתן יהיה לעתור לכך במסגרת הליך נוסף.</w:t>
      </w:r>
    </w:p>
    <w:p w:rsidR="00284DBF" w:rsidRPr="00284DBF" w:rsidRDefault="00284DBF" w:rsidP="00284DBF">
      <w:pPr>
        <w:spacing w:line="360" w:lineRule="auto"/>
        <w:jc w:val="both"/>
        <w:rPr>
          <w:rFonts w:ascii="Arial" w:hAnsi="Arial"/>
          <w:noProof w:val="0"/>
          <w:rtl/>
        </w:rPr>
      </w:pPr>
    </w:p>
    <w:p w:rsidR="007C7498" w:rsidRPr="007C7498" w:rsidRDefault="007C7498" w:rsidP="00E338E8">
      <w:pPr>
        <w:pStyle w:val="ad"/>
        <w:numPr>
          <w:ilvl w:val="0"/>
          <w:numId w:val="1"/>
        </w:numPr>
        <w:spacing w:line="360" w:lineRule="auto"/>
        <w:ind w:left="425"/>
        <w:jc w:val="both"/>
        <w:rPr>
          <w:rFonts w:ascii="Arial" w:hAnsi="Arial"/>
          <w:noProof w:val="0"/>
        </w:rPr>
      </w:pPr>
      <w:r w:rsidRPr="007C7498">
        <w:rPr>
          <w:rFonts w:ascii="Arial" w:hAnsi="Arial"/>
          <w:b/>
          <w:bCs/>
          <w:noProof w:val="0"/>
          <w:u w:val="single"/>
          <w:rtl/>
        </w:rPr>
        <w:t>אשר על כן, ועל יסוד כלל החומר המצוי בפני, ולאחר ששמעתי גם את טענות הצדדים בהרחבה ושבתי ועיינתי בכלל החומר המצוי בפני, מצאתי להיעתר להמלצות העו"ס לסדרי דין, ולהורות על מינוי</w:t>
      </w:r>
      <w:r>
        <w:rPr>
          <w:rFonts w:ascii="Arial" w:hAnsi="Arial" w:hint="cs"/>
          <w:b/>
          <w:bCs/>
          <w:noProof w:val="0"/>
          <w:u w:val="single"/>
          <w:rtl/>
        </w:rPr>
        <w:t>ים</w:t>
      </w:r>
      <w:r w:rsidRPr="007C7498">
        <w:rPr>
          <w:rFonts w:ascii="Arial" w:hAnsi="Arial"/>
          <w:b/>
          <w:bCs/>
          <w:noProof w:val="0"/>
          <w:u w:val="single"/>
          <w:rtl/>
        </w:rPr>
        <w:t xml:space="preserve"> של המב</w:t>
      </w:r>
      <w:r>
        <w:rPr>
          <w:rFonts w:ascii="Arial" w:hAnsi="Arial" w:hint="cs"/>
          <w:b/>
          <w:bCs/>
          <w:noProof w:val="0"/>
          <w:u w:val="single"/>
          <w:rtl/>
        </w:rPr>
        <w:t>קשים 1-2</w:t>
      </w:r>
      <w:r w:rsidRPr="007C7498">
        <w:rPr>
          <w:rFonts w:ascii="Arial" w:hAnsi="Arial"/>
          <w:b/>
          <w:bCs/>
          <w:noProof w:val="0"/>
          <w:u w:val="single"/>
          <w:rtl/>
        </w:rPr>
        <w:t xml:space="preserve"> כאפוטרופסי</w:t>
      </w:r>
      <w:r>
        <w:rPr>
          <w:rFonts w:ascii="Arial" w:hAnsi="Arial" w:hint="cs"/>
          <w:b/>
          <w:bCs/>
          <w:noProof w:val="0"/>
          <w:u w:val="single"/>
          <w:rtl/>
        </w:rPr>
        <w:t>ם</w:t>
      </w:r>
      <w:r w:rsidRPr="007C7498">
        <w:rPr>
          <w:rFonts w:ascii="Arial" w:hAnsi="Arial"/>
          <w:b/>
          <w:bCs/>
          <w:noProof w:val="0"/>
          <w:u w:val="single"/>
          <w:rtl/>
        </w:rPr>
        <w:t xml:space="preserve"> של קבע</w:t>
      </w:r>
      <w:r w:rsidR="008C1A27">
        <w:rPr>
          <w:rFonts w:ascii="Arial" w:hAnsi="Arial" w:hint="cs"/>
          <w:b/>
          <w:bCs/>
          <w:noProof w:val="0"/>
          <w:u w:val="single"/>
          <w:rtl/>
        </w:rPr>
        <w:t>, ביחד ולחוד,</w:t>
      </w:r>
      <w:r w:rsidRPr="007C7498">
        <w:rPr>
          <w:rFonts w:ascii="Arial" w:hAnsi="Arial"/>
          <w:b/>
          <w:bCs/>
          <w:noProof w:val="0"/>
          <w:u w:val="single"/>
          <w:rtl/>
        </w:rPr>
        <w:t xml:space="preserve"> על ענייני</w:t>
      </w:r>
      <w:r>
        <w:rPr>
          <w:rFonts w:ascii="Arial" w:hAnsi="Arial" w:hint="cs"/>
          <w:b/>
          <w:bCs/>
          <w:noProof w:val="0"/>
          <w:u w:val="single"/>
          <w:rtl/>
        </w:rPr>
        <w:t>ה</w:t>
      </w:r>
      <w:r w:rsidRPr="007C7498">
        <w:rPr>
          <w:rFonts w:ascii="Arial" w:hAnsi="Arial"/>
          <w:b/>
          <w:bCs/>
          <w:noProof w:val="0"/>
          <w:u w:val="single"/>
          <w:rtl/>
        </w:rPr>
        <w:t xml:space="preserve"> הרפואיים והאישיים של </w:t>
      </w:r>
      <w:r>
        <w:rPr>
          <w:rFonts w:ascii="Arial" w:hAnsi="Arial" w:hint="cs"/>
          <w:b/>
          <w:bCs/>
          <w:noProof w:val="0"/>
          <w:u w:val="single"/>
          <w:rtl/>
        </w:rPr>
        <w:t xml:space="preserve">הגב' </w:t>
      </w:r>
      <w:r w:rsidR="00E338E8">
        <w:rPr>
          <w:rFonts w:ascii="Arial" w:hAnsi="Arial" w:hint="cs"/>
          <w:b/>
          <w:bCs/>
          <w:noProof w:val="0"/>
          <w:u w:val="single"/>
        </w:rPr>
        <w:t>XXX</w:t>
      </w:r>
      <w:r w:rsidRPr="007C7498">
        <w:rPr>
          <w:rFonts w:ascii="Arial" w:hAnsi="Arial"/>
          <w:b/>
          <w:bCs/>
          <w:noProof w:val="0"/>
          <w:u w:val="single"/>
          <w:rtl/>
        </w:rPr>
        <w:t>.</w:t>
      </w:r>
    </w:p>
    <w:p w:rsidR="007C7498" w:rsidRPr="007C7498" w:rsidRDefault="007C7498" w:rsidP="007C7498">
      <w:pPr>
        <w:pStyle w:val="ad"/>
        <w:rPr>
          <w:rFonts w:ascii="Arial" w:hAnsi="Arial"/>
          <w:b/>
          <w:bCs/>
          <w:noProof w:val="0"/>
          <w:rtl/>
        </w:rPr>
      </w:pPr>
    </w:p>
    <w:p w:rsidR="007C7498" w:rsidRPr="007C7498" w:rsidRDefault="007C7498" w:rsidP="007C7498">
      <w:pPr>
        <w:pStyle w:val="ad"/>
        <w:numPr>
          <w:ilvl w:val="0"/>
          <w:numId w:val="1"/>
        </w:numPr>
        <w:spacing w:line="360" w:lineRule="auto"/>
        <w:ind w:left="425"/>
        <w:jc w:val="both"/>
        <w:rPr>
          <w:rFonts w:ascii="Arial" w:hAnsi="Arial"/>
          <w:noProof w:val="0"/>
        </w:rPr>
      </w:pPr>
      <w:r w:rsidRPr="007C7498">
        <w:rPr>
          <w:rFonts w:ascii="Arial" w:hAnsi="Arial"/>
          <w:b/>
          <w:bCs/>
          <w:noProof w:val="0"/>
          <w:rtl/>
        </w:rPr>
        <w:lastRenderedPageBreak/>
        <w:t>צו המינוי הקבוע ייחתם בנפרד.</w:t>
      </w:r>
    </w:p>
    <w:p w:rsidR="007C7498" w:rsidRPr="007C7498" w:rsidRDefault="007C7498" w:rsidP="007C7498">
      <w:pPr>
        <w:pStyle w:val="ad"/>
        <w:rPr>
          <w:rFonts w:ascii="Arial" w:hAnsi="Arial"/>
          <w:noProof w:val="0"/>
          <w:rtl/>
        </w:rPr>
      </w:pPr>
    </w:p>
    <w:p w:rsidR="007C7498" w:rsidRPr="008C1A27" w:rsidRDefault="007C7498" w:rsidP="007C7498">
      <w:pPr>
        <w:pStyle w:val="ad"/>
        <w:numPr>
          <w:ilvl w:val="0"/>
          <w:numId w:val="1"/>
        </w:numPr>
        <w:spacing w:line="360" w:lineRule="auto"/>
        <w:ind w:left="425"/>
        <w:jc w:val="both"/>
        <w:rPr>
          <w:rFonts w:ascii="Arial" w:hAnsi="Arial"/>
          <w:b/>
          <w:bCs/>
          <w:noProof w:val="0"/>
        </w:rPr>
      </w:pPr>
      <w:r w:rsidRPr="008C1A27">
        <w:rPr>
          <w:rFonts w:ascii="Arial" w:hAnsi="Arial"/>
          <w:b/>
          <w:bCs/>
          <w:noProof w:val="0"/>
          <w:rtl/>
        </w:rPr>
        <w:t>בכך מסתיים בירורה של הבקשה שבכותרת.</w:t>
      </w:r>
    </w:p>
    <w:p w:rsidR="008C1A27" w:rsidRPr="008C1A27" w:rsidRDefault="008C1A27" w:rsidP="008C1A27">
      <w:pPr>
        <w:pStyle w:val="ad"/>
        <w:rPr>
          <w:rFonts w:ascii="Arial" w:hAnsi="Arial"/>
          <w:b/>
          <w:bCs/>
          <w:noProof w:val="0"/>
          <w:rtl/>
        </w:rPr>
      </w:pPr>
    </w:p>
    <w:p w:rsidR="008C1A27" w:rsidRPr="008C1A27" w:rsidRDefault="008C1A27" w:rsidP="007C7498">
      <w:pPr>
        <w:pStyle w:val="ad"/>
        <w:numPr>
          <w:ilvl w:val="0"/>
          <w:numId w:val="1"/>
        </w:numPr>
        <w:spacing w:line="360" w:lineRule="auto"/>
        <w:ind w:left="425"/>
        <w:jc w:val="both"/>
        <w:rPr>
          <w:rFonts w:ascii="Arial" w:hAnsi="Arial"/>
          <w:b/>
          <w:bCs/>
          <w:noProof w:val="0"/>
          <w:rtl/>
        </w:rPr>
      </w:pPr>
      <w:r w:rsidRPr="008C1A27">
        <w:rPr>
          <w:rFonts w:ascii="Arial" w:hAnsi="Arial" w:hint="cs"/>
          <w:b/>
          <w:bCs/>
          <w:noProof w:val="0"/>
          <w:rtl/>
        </w:rPr>
        <w:t>החלטה זו מותרת לפרסום בהשמטת פרטים מזהים.</w:t>
      </w:r>
    </w:p>
    <w:p w:rsidR="007C7498" w:rsidRDefault="007C7498" w:rsidP="007C7498">
      <w:pPr>
        <w:rPr>
          <w:rFonts w:ascii="Arial" w:hAnsi="Arial"/>
          <w:noProof w:val="0"/>
          <w:rtl/>
        </w:rPr>
      </w:pPr>
    </w:p>
    <w:p w:rsidR="008C1A27" w:rsidRPr="008C1A27" w:rsidRDefault="008C1A27" w:rsidP="007C7498">
      <w:pPr>
        <w:rPr>
          <w:rFonts w:ascii="Arial" w:hAnsi="Arial"/>
          <w:noProof w:val="0"/>
        </w:rPr>
      </w:pPr>
    </w:p>
    <w:p w:rsidR="007C7498" w:rsidRPr="008C1A27" w:rsidRDefault="007C7498" w:rsidP="007C7498">
      <w:pPr>
        <w:spacing w:line="360" w:lineRule="auto"/>
        <w:jc w:val="both"/>
        <w:rPr>
          <w:rFonts w:ascii="Arial" w:hAnsi="Arial"/>
          <w:b/>
          <w:bCs/>
          <w:noProof w:val="0"/>
          <w:u w:val="single"/>
          <w:rtl/>
        </w:rPr>
      </w:pPr>
      <w:r w:rsidRPr="008C1A27">
        <w:rPr>
          <w:rFonts w:ascii="Arial" w:hAnsi="Arial"/>
          <w:b/>
          <w:bCs/>
          <w:noProof w:val="0"/>
          <w:u w:val="single"/>
          <w:rtl/>
        </w:rPr>
        <w:t>המזכירות תמציא העתק החלטתי לצדדים ו</w:t>
      </w:r>
      <w:r w:rsidR="008C1A27" w:rsidRPr="008C1A27">
        <w:rPr>
          <w:rFonts w:ascii="Arial" w:hAnsi="Arial" w:hint="cs"/>
          <w:b/>
          <w:bCs/>
          <w:noProof w:val="0"/>
          <w:u w:val="single"/>
          <w:rtl/>
        </w:rPr>
        <w:t>לעו"ס ו</w:t>
      </w:r>
      <w:r w:rsidRPr="008C1A27">
        <w:rPr>
          <w:rFonts w:ascii="Arial" w:hAnsi="Arial"/>
          <w:b/>
          <w:bCs/>
          <w:noProof w:val="0"/>
          <w:u w:val="single"/>
          <w:rtl/>
        </w:rPr>
        <w:t xml:space="preserve">תסגור את התיק. </w:t>
      </w:r>
    </w:p>
    <w:p w:rsidR="00694556" w:rsidRDefault="00694556">
      <w:pPr>
        <w:spacing w:line="360" w:lineRule="auto"/>
        <w:jc w:val="both"/>
        <w:rPr>
          <w:rFonts w:ascii="Arial" w:hAnsi="Arial"/>
          <w:noProof w:val="0"/>
          <w:rtl/>
        </w:rPr>
      </w:pPr>
    </w:p>
    <w:p w:rsidR="008C1A27" w:rsidRDefault="008C1A27">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כ"ט אייר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06 יוני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B51C6B" w:rsidP="00633C4F">
      <w:pPr>
        <w:spacing w:line="360" w:lineRule="auto"/>
        <w:ind w:left="3600" w:firstLine="720"/>
      </w:pPr>
      <w:sdt>
        <w:sdtPr>
          <w:rPr>
            <w:rtl/>
          </w:rPr>
          <w:alias w:val="MergeField"/>
          <w:tag w:val="1237"/>
          <w:id w:val="-1216504397"/>
        </w:sdtPr>
        <w:sdtEndPr/>
        <w:sdtContent>
          <w:r w:rsidR="00E338E8">
            <w:drawing>
              <wp:inline distT="0" distB="0" distL="0" distR="0" wp14:editId="50D07946">
                <wp:extent cx="923924"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923924" cy="8191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1C6B" w:rsidRDefault="00B51C6B">
      <w:r>
        <w:separator/>
      </w:r>
    </w:p>
  </w:endnote>
  <w:endnote w:type="continuationSeparator" w:id="0">
    <w:p w:rsidR="00B51C6B" w:rsidRDefault="00B51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01E" w:rsidRDefault="006D301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D301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D301E">
      <w:rPr>
        <w:rStyle w:val="ab"/>
        <w:rtl/>
      </w:rPr>
      <w:t>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01E" w:rsidRDefault="006D301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1C6B" w:rsidRDefault="00B51C6B">
      <w:r>
        <w:separator/>
      </w:r>
    </w:p>
  </w:footnote>
  <w:footnote w:type="continuationSeparator" w:id="0">
    <w:p w:rsidR="00B51C6B" w:rsidRDefault="00B51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01E" w:rsidRDefault="006D301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B51C6B" w:rsidP="00452E4F">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א"פ</w:t>
              </w:r>
            </w:sdtContent>
          </w:sdt>
          <w:bookmarkStart w:id="0" w:name="_GoBack"/>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67710-02-23</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452E4F">
                <w:rPr>
                  <w:rFonts w:hint="cs"/>
                  <w:b/>
                  <w:bCs/>
                  <w:noProof w:val="0"/>
                  <w:sz w:val="26"/>
                  <w:szCs w:val="26"/>
                  <w:rtl/>
                </w:rPr>
                <w:t>פלוני</w:t>
              </w:r>
              <w:r w:rsidR="00FB3C14">
                <w:rPr>
                  <w:b/>
                  <w:bCs/>
                  <w:noProof w:val="0"/>
                  <w:sz w:val="26"/>
                  <w:szCs w:val="26"/>
                  <w:rtl/>
                </w:rPr>
                <w:t xml:space="preserve"> ואח' נ' האפוטרופוס הכללי במחוז דרום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01E" w:rsidRDefault="006D301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0746D1"/>
    <w:multiLevelType w:val="hybridMultilevel"/>
    <w:tmpl w:val="B854ED92"/>
    <w:lvl w:ilvl="0" w:tplc="C0BA1070">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79D753D"/>
    <w:multiLevelType w:val="hybridMultilevel"/>
    <w:tmpl w:val="B77CBB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2D22E8F"/>
    <w:multiLevelType w:val="hybridMultilevel"/>
    <w:tmpl w:val="9C641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04947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049478&amp;lt;/CaseID&amp;gt;_x000d__x000a_        &amp;lt;CaseMonth&amp;gt;2&amp;lt;/CaseMonth&amp;gt;_x000d__x000a_        &amp;lt;CaseYear&amp;gt;2023&amp;lt;/CaseYear&amp;gt;_x000d__x000a_        &amp;lt;CaseNumber&amp;gt;67710&amp;lt;/CaseNumber&amp;gt;_x000d__x000a_        &amp;lt;NumeratorGroupID&amp;gt;1&amp;lt;/NumeratorGroupID&amp;gt;_x000d__x000a_        &amp;lt;CaseName&amp;gt;טרבלסי ואח&amp;#39; נ&amp;#39; האפוטרופוס הכללי במחוז דרום ואח&amp;#39;&amp;lt;/CaseName&amp;gt;_x000d__x000a_        &amp;lt;CourtID&amp;gt;43&amp;lt;/CourtID&amp;gt;_x000d__x000a_        &amp;lt;CaseTypeID&amp;gt;10045&amp;lt;/CaseTypeID&amp;gt;_x000d__x000a_        &amp;lt;CaseInterestID&amp;gt;10122&amp;lt;/CaseInterestID&amp;gt;_x000d__x000a_        &amp;lt;CaseJudgeName&amp;gt;רמי בז&amp;#39;ה&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67710-02-23&amp;lt;/CaseDisplayIdentifier&amp;gt;_x000d__x000a_        &amp;lt;CaseTypeDesc&amp;gt;א&amp;quot;פ&amp;lt;/CaseTypeDesc&amp;gt;_x000d__x000a_        &amp;lt;CourtDesc&amp;gt;שלום אשדוד&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3-02-28T11:06:00+02:00&amp;lt;/CaseOpenDate&amp;gt;_x000d__x000a_        &amp;lt;PleaTypeID&amp;gt;5&amp;lt;/PleaTypeID&amp;gt;_x000d__x000a_        &amp;lt;CourtLevelID&amp;gt;1&amp;lt;/CourtLevelID&amp;gt;_x000d__x000a_        &amp;lt;CourtLevelCaseTypeInterestID&amp;gt;150&amp;lt;/CourtLevelCaseTypeInterestID&amp;gt;_x000d__x000a_        &amp;lt;CaseJudgeFirstName&amp;gt;רמי&amp;lt;/CaseJudgeFirstName&amp;gt;_x000d__x000a_        &amp;lt;CaseJudgeLastName&amp;gt;בז&amp;#39;ה&amp;lt;/CaseJudgeLastName&amp;gt;_x000d__x000a_        &amp;lt;JudicalPersonID&amp;gt;027341262@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CaseDesc&amp;gt;החלטה נמסרה לעו&amp;quot;ס טלפונית , הנ&amp;quot;ל תמסור למבקשת ולאחים&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049478&amp;lt;/CaseID&amp;gt;_x000d__x000a_        &amp;lt;CaseMonth&amp;gt;2&amp;lt;/CaseMonth&amp;gt;_x000d__x000a_        &amp;lt;CaseYear&amp;gt;2023&amp;lt;/CaseYear&amp;gt;_x000d__x000a_        &amp;lt;CaseNumber&amp;gt;67710&amp;lt;/CaseNumber&amp;gt;_x000d__x000a_        &amp;lt;NumeratorGroupID&amp;gt;1&amp;lt;/NumeratorGroupID&amp;gt;_x000d__x000a_        &amp;lt;CaseName&amp;gt;טרבלסי ואח&amp;#39; נ&amp;#39; האפוטרופוס הכללי במחוז דרום ואח&amp;#39;&amp;lt;/CaseName&amp;gt;_x000d__x000a_        &amp;lt;CourtID&amp;gt;43&amp;lt;/CourtID&amp;gt;_x000d__x000a_        &amp;lt;CaseTypeID&amp;gt;10045&amp;lt;/CaseTypeID&amp;gt;_x000d__x000a_        &amp;lt;CaseInterestID&amp;gt;10122&amp;lt;/CaseInterestID&amp;gt;_x000d__x000a_        &amp;lt;CaseJudgeName&amp;gt;רמי בז&amp;#39;ה&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67710-02-23&amp;lt;/CaseDisplayIdentifier&amp;gt;_x000d__x000a_        &amp;lt;CaseTypeDesc&amp;gt;א&amp;quot;פ&amp;lt;/CaseTypeDesc&amp;gt;_x000d__x000a_        &amp;lt;CourtDesc&amp;gt;שלום אשדוד&amp;lt;/CourtDesc&amp;gt;_x000d__x000a_        &amp;lt;CaseStageDesc&amp;gt;תיק אלקטרוני&amp;lt;/CaseStageDesc&amp;gt;_x000d__x000a_        &amp;lt;CaseNextDeterminingTask&amp;gt;151&amp;lt;/CaseNextDeterminingTask&amp;gt;_x000d__x000a_        &amp;lt;CaseOpenDate&amp;gt;2023-02-28T11:06:00+02:00&amp;lt;/CaseOpenDate&amp;gt;_x000d__x000a_        &amp;lt;PleaTypeID&amp;gt;5&amp;lt;/PleaTypeID&amp;gt;_x000d__x000a_        &amp;lt;CourtLevelID&amp;gt;1&amp;lt;/CourtLevelID&amp;gt;_x000d__x000a_        &amp;lt;CourtLevelCaseTypeInterestID&amp;gt;150&amp;lt;/CourtLevelCaseTypeInterestID&amp;gt;_x000d__x000a_        &amp;lt;CaseJudgeFirstName&amp;gt;רמי&amp;lt;/CaseJudgeFirstName&amp;gt;_x000d__x000a_        &amp;lt;CaseJudgeLastName&amp;gt;בז&amp;#39;ה&amp;lt;/CaseJudgeLastName&amp;gt;_x000d__x000a_        &amp;lt;JudicalPersonID&amp;gt;027341262@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CaseDesc&amp;gt;החלטה נמסרה לעו&amp;quot;ס טלפונית , הנ&amp;quot;ל תמסור למבקשת ולאחים&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111863&amp;lt;/DecisionID&amp;gt;_x000d__x000a_        &amp;lt;DecisionName&amp;gt;פסק דין  שניתנה ע&amp;quot;י  רמי בז&amp;#39;ה&amp;lt;/DecisionName&amp;gt;_x000d__x000a_        &amp;lt;DecisionStatusID&amp;gt;1&amp;lt;/DecisionStatusID&amp;gt;_x000d__x000a_        &amp;lt;DecisionStatusChangeDate&amp;gt;2024-06-06T12:58:33.827+03:00&amp;lt;/DecisionStatusChangeDate&amp;gt;_x000d__x000a_        &amp;lt;DecisionSignatureDate&amp;gt;2024-06-06T12:08:08.86+03:00&amp;lt;/DecisionSignatureDate&amp;gt;_x000d__x000a_        &amp;lt;DecisionSignatureUserID&amp;gt;027341262@GOV.IL&amp;lt;/DecisionSignatureUserID&amp;gt;_x000d__x000a_        &amp;lt;DecisionCreateDate&amp;gt;2024-06-06T12:13:28.407+03:00&amp;lt;/DecisionCreateDate&amp;gt;_x000d__x000a_        &amp;lt;DecisionChangeDate&amp;gt;2024-06-06T12:58:33.877+03:00&amp;lt;/DecisionChangeDate&amp;gt;_x000d__x000a_        &amp;lt;DecisionChangeUserID&amp;gt;02734126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523752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34126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7341262@GOV.IL&amp;lt;/DecisionCreationUserID&amp;gt;_x000d__x000a_        &amp;lt;DecisionDisplayName&amp;gt;פסק דין  שניתנה ע&amp;quot;י  רמי בז&amp;#39;ה&amp;lt;/DecisionDisplayName&amp;gt;_x000d__x000a_        &amp;lt;IsScanned&amp;gt;false&amp;lt;/IsScanned&amp;gt;_x000d__x000a_        &amp;lt;DecisionSignatureUserName&amp;gt;רמי בז&amp;#39;ה&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2&amp;lt;/DecisionNumberInCase&amp;gt;_x000d__x000a_      &amp;lt;/dt_Decision&amp;gt;_x000d__x000a_      &amp;lt;dt_DecisionCase diffgr:id=&amp;quot;dt_DecisionCase1&amp;quot; msdata:rowOrder=&amp;quot;0&amp;quot;&amp;gt;_x000d__x000a_        &amp;lt;DecisionID&amp;gt;152111863&amp;lt;/DecisionID&amp;gt;_x000d__x000a_        &amp;lt;CaseID&amp;gt;80049478&amp;lt;/CaseID&amp;gt;_x000d__x000a_        &amp;lt;IsOriginal&amp;gt;true&amp;lt;/IsOriginal&amp;gt;_x000d__x000a_        &amp;lt;IsDeleted&amp;gt;false&amp;lt;/IsDeleted&amp;gt;_x000d__x000a_        &amp;lt;CaseName&amp;gt;טרבלסי ואח&amp;#39; נ&amp;#39; האפוטרופוס הכללי במחוז דרום ואח&amp;#39;&amp;lt;/CaseName&amp;gt;_x000d__x000a_        &amp;lt;CaseDisplayIdentifier&amp;gt;67710-02-23 א&amp;quot;פ&amp;lt;/CaseDisplayIdentifier&amp;gt;_x000d__x000a_      &amp;lt;/dt_DecisionCase&amp;gt;_x000d__x000a_    &amp;lt;/DecisionDS&amp;gt;_x000d__x000a_  &amp;lt;/diffgr:diffgram&amp;gt;_x000d__x000a_&amp;lt;/DecisionDS&amp;gt;"/>
    <w:docVar w:name="DecisionID" w:val="152111863"/>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91264"/>
    <w:rsid w:val="000D4A02"/>
    <w:rsid w:val="001072A9"/>
    <w:rsid w:val="00121F97"/>
    <w:rsid w:val="001277D7"/>
    <w:rsid w:val="00132017"/>
    <w:rsid w:val="0014234E"/>
    <w:rsid w:val="00145A87"/>
    <w:rsid w:val="001C4003"/>
    <w:rsid w:val="001E47D8"/>
    <w:rsid w:val="001F5474"/>
    <w:rsid w:val="002311BB"/>
    <w:rsid w:val="002352F7"/>
    <w:rsid w:val="0027277D"/>
    <w:rsid w:val="00284DBF"/>
    <w:rsid w:val="002B2331"/>
    <w:rsid w:val="00300E41"/>
    <w:rsid w:val="003812D4"/>
    <w:rsid w:val="00381D3A"/>
    <w:rsid w:val="003823DA"/>
    <w:rsid w:val="004008AE"/>
    <w:rsid w:val="0043595F"/>
    <w:rsid w:val="00446D64"/>
    <w:rsid w:val="00452E4F"/>
    <w:rsid w:val="0047645A"/>
    <w:rsid w:val="004D37F9"/>
    <w:rsid w:val="004D49A3"/>
    <w:rsid w:val="004D50AC"/>
    <w:rsid w:val="004E6E3C"/>
    <w:rsid w:val="005124F1"/>
    <w:rsid w:val="005303C7"/>
    <w:rsid w:val="00530BAD"/>
    <w:rsid w:val="00541598"/>
    <w:rsid w:val="00547DB7"/>
    <w:rsid w:val="00567324"/>
    <w:rsid w:val="005B0F49"/>
    <w:rsid w:val="005C7EC6"/>
    <w:rsid w:val="005D4BDB"/>
    <w:rsid w:val="00622BAA"/>
    <w:rsid w:val="00625C89"/>
    <w:rsid w:val="00633C4F"/>
    <w:rsid w:val="00661700"/>
    <w:rsid w:val="00671BD5"/>
    <w:rsid w:val="006805C1"/>
    <w:rsid w:val="006816EC"/>
    <w:rsid w:val="00694556"/>
    <w:rsid w:val="00696CAF"/>
    <w:rsid w:val="006D301E"/>
    <w:rsid w:val="006E1A53"/>
    <w:rsid w:val="006F5CA1"/>
    <w:rsid w:val="007056AA"/>
    <w:rsid w:val="00744F41"/>
    <w:rsid w:val="007A24FE"/>
    <w:rsid w:val="007A35AA"/>
    <w:rsid w:val="007C7498"/>
    <w:rsid w:val="007E7160"/>
    <w:rsid w:val="007F1048"/>
    <w:rsid w:val="00820005"/>
    <w:rsid w:val="00846D27"/>
    <w:rsid w:val="008610A7"/>
    <w:rsid w:val="008C1A27"/>
    <w:rsid w:val="008E1332"/>
    <w:rsid w:val="00903896"/>
    <w:rsid w:val="00927813"/>
    <w:rsid w:val="00944D13"/>
    <w:rsid w:val="00945FF0"/>
    <w:rsid w:val="00957C90"/>
    <w:rsid w:val="009B3CDB"/>
    <w:rsid w:val="009B70F6"/>
    <w:rsid w:val="009C358E"/>
    <w:rsid w:val="009E0263"/>
    <w:rsid w:val="00A267CF"/>
    <w:rsid w:val="00A342BD"/>
    <w:rsid w:val="00A43458"/>
    <w:rsid w:val="00A44699"/>
    <w:rsid w:val="00AC4E19"/>
    <w:rsid w:val="00AF1ED6"/>
    <w:rsid w:val="00B26080"/>
    <w:rsid w:val="00B32C61"/>
    <w:rsid w:val="00B368FE"/>
    <w:rsid w:val="00B4104D"/>
    <w:rsid w:val="00B51C6B"/>
    <w:rsid w:val="00B6349E"/>
    <w:rsid w:val="00B745B4"/>
    <w:rsid w:val="00B80CBD"/>
    <w:rsid w:val="00BC3369"/>
    <w:rsid w:val="00BF31CD"/>
    <w:rsid w:val="00BF77EE"/>
    <w:rsid w:val="00C32E0F"/>
    <w:rsid w:val="00C42BF9"/>
    <w:rsid w:val="00C71711"/>
    <w:rsid w:val="00C83E56"/>
    <w:rsid w:val="00CC63CE"/>
    <w:rsid w:val="00D319B3"/>
    <w:rsid w:val="00D36A71"/>
    <w:rsid w:val="00D53924"/>
    <w:rsid w:val="00D60849"/>
    <w:rsid w:val="00D92389"/>
    <w:rsid w:val="00D96D8C"/>
    <w:rsid w:val="00DA755B"/>
    <w:rsid w:val="00DD337E"/>
    <w:rsid w:val="00DF391C"/>
    <w:rsid w:val="00DF475A"/>
    <w:rsid w:val="00E00B6F"/>
    <w:rsid w:val="00E338E8"/>
    <w:rsid w:val="00E44DDF"/>
    <w:rsid w:val="00E54642"/>
    <w:rsid w:val="00E97908"/>
    <w:rsid w:val="00ED6759"/>
    <w:rsid w:val="00EE7108"/>
    <w:rsid w:val="00EF3ED0"/>
    <w:rsid w:val="00F162C1"/>
    <w:rsid w:val="00F17E56"/>
    <w:rsid w:val="00FA4E29"/>
    <w:rsid w:val="00FB3C14"/>
    <w:rsid w:val="00FF02E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2">
    <w:name w:val="heading 2"/>
    <w:basedOn w:val="a"/>
    <w:next w:val="a"/>
    <w:link w:val="20"/>
    <w:semiHidden/>
    <w:unhideWhenUsed/>
    <w:qFormat/>
    <w:rsid w:val="00945FF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DF475A"/>
    <w:pPr>
      <w:ind w:left="720"/>
      <w:contextualSpacing/>
    </w:pPr>
  </w:style>
  <w:style w:type="character" w:customStyle="1" w:styleId="20">
    <w:name w:val="כותרת 2 תו"/>
    <w:basedOn w:val="a0"/>
    <w:link w:val="2"/>
    <w:semiHidden/>
    <w:rsid w:val="00945FF0"/>
    <w:rPr>
      <w:rFonts w:asciiTheme="majorHAnsi" w:eastAsiaTheme="majorEastAsia" w:hAnsiTheme="majorHAnsi" w:cstheme="majorBidi"/>
      <w:noProof/>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556627">
      <w:bodyDiv w:val="1"/>
      <w:marLeft w:val="0"/>
      <w:marRight w:val="0"/>
      <w:marTop w:val="0"/>
      <w:marBottom w:val="0"/>
      <w:divBdr>
        <w:top w:val="none" w:sz="0" w:space="0" w:color="auto"/>
        <w:left w:val="none" w:sz="0" w:space="0" w:color="auto"/>
        <w:bottom w:val="none" w:sz="0" w:space="0" w:color="auto"/>
        <w:right w:val="none" w:sz="0" w:space="0" w:color="auto"/>
      </w:divBdr>
    </w:div>
    <w:div w:id="138034297">
      <w:bodyDiv w:val="1"/>
      <w:marLeft w:val="0"/>
      <w:marRight w:val="0"/>
      <w:marTop w:val="0"/>
      <w:marBottom w:val="0"/>
      <w:divBdr>
        <w:top w:val="none" w:sz="0" w:space="0" w:color="auto"/>
        <w:left w:val="none" w:sz="0" w:space="0" w:color="auto"/>
        <w:bottom w:val="none" w:sz="0" w:space="0" w:color="auto"/>
        <w:right w:val="none" w:sz="0" w:space="0" w:color="auto"/>
      </w:divBdr>
    </w:div>
    <w:div w:id="379288461">
      <w:bodyDiv w:val="1"/>
      <w:marLeft w:val="0"/>
      <w:marRight w:val="0"/>
      <w:marTop w:val="0"/>
      <w:marBottom w:val="0"/>
      <w:divBdr>
        <w:top w:val="none" w:sz="0" w:space="0" w:color="auto"/>
        <w:left w:val="none" w:sz="0" w:space="0" w:color="auto"/>
        <w:bottom w:val="none" w:sz="0" w:space="0" w:color="auto"/>
        <w:right w:val="none" w:sz="0" w:space="0" w:color="auto"/>
      </w:divBdr>
    </w:div>
    <w:div w:id="549417980">
      <w:bodyDiv w:val="1"/>
      <w:marLeft w:val="0"/>
      <w:marRight w:val="0"/>
      <w:marTop w:val="0"/>
      <w:marBottom w:val="0"/>
      <w:divBdr>
        <w:top w:val="none" w:sz="0" w:space="0" w:color="auto"/>
        <w:left w:val="none" w:sz="0" w:space="0" w:color="auto"/>
        <w:bottom w:val="none" w:sz="0" w:space="0" w:color="auto"/>
        <w:right w:val="none" w:sz="0" w:space="0" w:color="auto"/>
      </w:divBdr>
    </w:div>
    <w:div w:id="1169367256">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654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3B5718"/>
    <w:rsid w:val="00833049"/>
    <w:rsid w:val="00B40AEB"/>
    <w:rsid w:val="00B65812"/>
    <w:rsid w:val="00CC5512"/>
    <w:rsid w:val="00EA7F31"/>
    <w:rsid w:val="00F57A51"/>
    <w:rsid w:val="00F70FEC"/>
    <w:rsid w:val="00FC3EF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 w:type="paragraph" w:customStyle="1" w:styleId="ED7714F7C1004F14A9AC52F4CBC7EC8B">
    <w:name w:val="ED7714F7C1004F14A9AC52F4CBC7EC8B"/>
    <w:rsid w:val="003B5718"/>
    <w:pPr>
      <w:bidi/>
    </w:pPr>
  </w:style>
  <w:style w:type="paragraph" w:customStyle="1" w:styleId="E84E230523EB47F79DDB92A36AA02C8B">
    <w:name w:val="E84E230523EB47F79DDB92A36AA02C8B"/>
    <w:rsid w:val="003B5718"/>
    <w:pPr>
      <w:bidi/>
    </w:pPr>
  </w:style>
  <w:style w:type="paragraph" w:customStyle="1" w:styleId="822DF67385BB4CCCA04AA77D13AAC07F">
    <w:name w:val="822DF67385BB4CCCA04AA77D13AAC07F"/>
    <w:rsid w:val="003B5718"/>
    <w:pPr>
      <w:bidi/>
    </w:pPr>
  </w:style>
  <w:style w:type="paragraph" w:customStyle="1" w:styleId="5345C68710E04E6AA56F992AD90AEB99">
    <w:name w:val="5345C68710E04E6AA56F992AD90AEB99"/>
    <w:rsid w:val="003B5718"/>
    <w:pPr>
      <w:bidi/>
    </w:pPr>
  </w:style>
  <w:style w:type="paragraph" w:customStyle="1" w:styleId="9BC1078F03BB42B99F1A071A78742C32">
    <w:name w:val="9BC1078F03BB42B99F1A071A78742C32"/>
    <w:rsid w:val="003B5718"/>
    <w:pPr>
      <w:bidi/>
    </w:pPr>
  </w:style>
  <w:style w:type="paragraph" w:customStyle="1" w:styleId="8472F5A216804E0D988970021BFE891F">
    <w:name w:val="8472F5A216804E0D988970021BFE891F"/>
    <w:rsid w:val="003B5718"/>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80049478</CaseID>
    <CaseJudicialPersonPresentationDS>
      <CaseJudicalPersonActive>
        <CaseID>80049478</CaseID>
        <JudicialPersonID>027341262@GOV.IL</JudicialPersonID>
        <JudicialPersonTypeID>1</JudicialPersonTypeID>
        <JudicialTypeID>1</JudicialTypeID>
        <IsChairman>false</IsChairman>
        <TreatmentStartDate>2023-02-28T13:53:57.393+02:00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בנימין בני הנר</FullName>
        <FirstName>בנימין בני</FirstName>
        <LastName>הנר</LastName>
        <PartyPropertyName/>
        <AuthenticationTypeAndNumber>מ.ר. 51177</AuthenticationTypeAndNumber>
        <RepresentatedOrRepresentativesNames>אפרים מנוס</RepresentatedOrRepresentativesNames>
        <RepresentatedOrRepresentativesCount>1</RepresentatedOrRepresentativesCount>
        <InvitedBy/>
        <CaseID>80049478</CaseID>
        <CaseJudicialPersonPresentationDS>
          <CaseJudicalPersonActive>
            <CaseID>80049478</CaseID>
            <JudicialPersonID>027341262@GOV.IL</JudicialPersonID>
            <JudicialPersonTypeID>1</JudicialPersonTypeID>
            <JudicialTypeID>1</JudicialTypeID>
            <IsChairman>false</IsChairman>
            <TreatmentStartDate>2023-02-28T13:53:57.393+02:00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270661683</CasePartyID>
        <PartyTypeID>2</PartyTypeID>
        <ActivityStatusID>1</ActivityStatusID>
        <PartyAliasID>22</PartyAliasID>
        <PartyAliasName>בא כוח מבקשים</PartyAliasName>
        <LegalEntityID>15873063</LegalEntityID>
        <CaseLegalEntityID>129031812</CaseLegalEntityID>
        <AuthenticationTypeID>4</AuthenticationTypeID>
        <AuthenticationTypeName>מ.ר.</AuthenticationTypeName>
        <LegalEntityNumber>51177</LegalEntityNumber>
        <IsMainPartyType>true</IsMainPartyType>
        <CaseDisplayIdentifier>67710-02-23</CaseDisplayIdentifier>
        <CaseTypeID>10045</CaseTypeID>
        <CaseTypeName>אפוטרופסות (א"פ)</CaseTypeName>
        <CaseName>טרבלסי ואח' נ' האפוטרופוס הכללי במחוז דרום ואח'</CaseName>
        <FullAddress>הרצל 5 אשקלון </FullAddress>
        <EmailAddress>beni64@inter.net.il</EmailAddress>
        <MotionID>0</MotionID>
        <CasePleaID>0</CasePleaID>
        <LinkedCaseID>0</LinkedCaseID>
        <CasePartyCategoryID>2</CasePartyCategoryID>
        <LegalEntityAddressID>21344025</LegalEntityAddressID>
        <LegalEntityEmailAddressID>68204317</LegalEntityEmailAddressID>
        <PleaTypeID>5</PleaTypeID>
        <LawyerOfficeName>משרד עו"ד בנימין בני הנר</LawyerOfficeName>
        <LawyerOfficeID>15873064</LawyerOfficeID>
        <GroupPartyAlias/>
        <IsConverted>false</IsConverted>
        <LegalEntityNameID>17520160</LegalEntityNameID>
        <RepresentatedNamesOfAssistant/>
        <LegalEntityTypeID>4</LegalEntityTypeID>
        <IsVerdictExists>false</IsVerdictExists>
        <IsAsirAzir>false</IsAsirAzir>
        <IsPublicationProhibited>false</IsPublicationProhibited>
        <PublicationProhibitedFullName>בנימין בני הנר</PublicationProhibitedFullName>
      </CaseParties>
      <CaseParties>
        <PartyTypeName>מסייע</PartyTypeName>
        <ProceedingType>כתב טענות עיקרי</ProceedingType>
        <PleaName>כתב בקשה</PleaName>
        <PartyBelonging> - </PartyBelonging>
        <RoleName>לשכה לשירותים חברתיים</RoleName>
        <IsSubProceeding>FALSE</IsSubProceeding>
        <FullName>מחלקה לשירותים חברתיים - אשקלון (קשישים)</FullName>
        <LastName>מחלקה לשירותים חברתיים - אשקלון (קשישים)</LastName>
        <PartyPropertyName/>
        <AuthenticationTypeAndNumber>רשויות מקומיות 10000000378</AuthenticationTypeAndNumber>
        <RepresentatedOrRepresentativesNames/>
        <RepresentatedOrRepresentativesCount>0</RepresentatedOrRepresentativesCount>
        <InvitedBy/>
        <CaseID>80049478</CaseID>
        <CaseJudicialPersonPresentationDS>
          <CaseJudicalPersonActive>
            <CaseID>80049478</CaseID>
            <JudicialPersonID>027341262@GOV.IL</JudicialPersonID>
            <JudicialPersonTypeID>1</JudicialPersonTypeID>
            <JudicialTypeID>1</JudicialTypeID>
            <IsChairman>false</IsChairman>
            <TreatmentStartDate>2023-02-28T13:53:57.393+02:00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252594516</CasePartyID>
        <PartyTypeID>3</PartyTypeID>
        <ActivityStatusID>1</ActivityStatusID>
        <LegalEntityID>45215162</LegalEntityID>
        <CaseLegalEntityID>123399553</CaseLegalEntityID>
        <AssistantRoleID>16</AssistantRoleID>
        <AuthenticationTypeID>14</AuthenticationTypeID>
        <AuthenticationTypeName>רשויות מקומיות</AuthenticationTypeName>
        <LegalEntityNumber>10000000378</LegalEntityNumber>
        <IsMainPartyType>true</IsMainPartyType>
        <CaseDisplayIdentifier>67710-02-23</CaseDisplayIdentifier>
        <CaseTypeID>10045</CaseTypeID>
        <CaseTypeName>אפוטרופסות (א"פ)</CaseTypeName>
        <CaseName>טרבלסי ואח' נ' האפוטרופוס הכללי במחוז דרום ואח'</CaseName>
        <FullAddress>אפרים צור 55 אשקלון </FullAddress>
        <EmailAddress>orit@ashkelon.muni.il</EmailAddress>
        <MotionID>0</MotionID>
        <CasePleaID>0</CasePleaID>
        <LinkedCaseID>0</LinkedCaseID>
        <PartyID>1</PartyID>
        <CasePartyCategoryID>2</CasePartyCategoryID>
        <LegalEntityAddressID>87625236</LegalEntityAddressID>
        <LegalEntityEmailAddressID>68149611</LegalEntityEmailAddressID>
        <PleaTypeID>5</PleaTypeID>
        <GroupPartyAlias/>
        <IsConverted>false</IsConverted>
        <LegalEntityRegisteredNameID>4641127</LegalEntityRegisteredNameID>
        <RepresentatedNamesOfAssistant/>
        <LegalEntityTypeID>3</LegalEntityTypeID>
        <IsVerdictExists>false</IsVerdictExists>
        <IsAsirAzir>false</IsAsirAzir>
        <IsPublicationProhibited>false</IsPublicationProhibited>
        <PublicationProhibitedFullName>מחלקה לשירותים חברתיים - אשקלון (קשישים)</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אהובה טרבלסי</FullName>
        <FirstName>אהובה</FirstName>
        <LastName>טרבלסי</LastName>
        <PartyPropertyName/>
        <AuthenticationTypeAndNumber>ת"ז 053487997</AuthenticationTypeAndNumber>
        <RepresentatedOrRepresentativesNames/>
        <RepresentatedOrRepresentativesCount>0</RepresentatedOrRepresentativesCount>
        <InvitedBy/>
        <CaseID>80049478</CaseID>
        <CaseJudicialPersonPresentationDS>
          <CaseJudicalPersonActive>
            <CaseID>80049478</CaseID>
            <JudicialPersonID>027341262@GOV.IL</JudicialPersonID>
            <JudicialPersonTypeID>1</JudicialPersonTypeID>
            <JudicialTypeID>1</JudicialTypeID>
            <IsChairman>false</IsChairman>
            <TreatmentStartDate>2023-02-28T13:53:57.393+02:00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252594433</CasePartyID>
        <PartyTypeID>1</PartyTypeID>
        <ActivityStatusID>1</ActivityStatusID>
        <PartyAliasID>3</PartyAliasID>
        <PartyAliasName>מבקש</PartyAliasName>
        <OrdinalNumber>1</OrdinalNumber>
        <LegalEntityID>45323921</LegalEntityID>
        <CaseLegalEntityID>123399519</CaseLegalEntityID>
        <AuthenticationTypeID>1</AuthenticationTypeID>
        <AuthenticationTypeName>ת"ז</AuthenticationTypeName>
        <LegalEntityNumber>053487997</LegalEntityNumber>
        <IsMainPartyType>true</IsMainPartyType>
        <CaseDisplayIdentifier>67710-02-23</CaseDisplayIdentifier>
        <CaseTypeID>10045</CaseTypeID>
        <CaseTypeName>אפוטרופסות (א"פ)</CaseTypeName>
        <CaseName>טרבלסי ואח' נ' האפוטרופוס הכללי במחוז דרום ואח'</CaseName>
        <FullAddress>לוטוס 9/3 אילת </FullAddress>
        <MotionID>0</MotionID>
        <CasePleaID>0</CasePleaID>
        <FatherName>סעיד</FatherName>
        <LinkedCaseID>0</LinkedCaseID>
        <PartyID>1</PartyID>
        <CasePartyCategoryID>2</CasePartyCategoryID>
        <LegalEntityAddressID>87623661</LegalEntityAddressID>
        <PleaTypeID>5</PleaTypeID>
        <GroupPartyAlias>מבקשים</GroupPartyAlias>
        <IsConverted>false</IsConverted>
        <LegalEntityRegisteredNameID>5279605</LegalEntityRegisteredNameID>
        <LegalEntityNameID>94500247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אהובה טרבלסי</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במחוז דרום</FullName>
        <LastName>האפוטרופוס הכללי במחוז דרום</LastName>
        <PartyPropertyName/>
        <AuthenticationTypeAndNumber>משרדי ממשלה 999012</AuthenticationTypeAndNumber>
        <RepresentatedOrRepresentativesNames/>
        <RepresentatedOrRepresentativesCount>0</RepresentatedOrRepresentativesCount>
        <InvitedBy/>
        <CaseID>80049478</CaseID>
        <CaseJudicialPersonPresentationDS>
          <CaseJudicalPersonActive>
            <CaseID>80049478</CaseID>
            <JudicialPersonID>027341262@GOV.IL</JudicialPersonID>
            <JudicialPersonTypeID>1</JudicialPersonTypeID>
            <JudicialTypeID>1</JudicialTypeID>
            <IsChairman>false</IsChairman>
            <TreatmentStartDate>2023-02-28T13:53:57.393+02:00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252594432</CasePartyID>
        <PartyTypeID>1</PartyTypeID>
        <ActivityStatusID>1</ActivityStatusID>
        <PartyAliasID>4</PartyAliasID>
        <PartyAliasName>משיב</PartyAliasName>
        <OrdinalNumber>1</OrdinalNumber>
        <LegalEntityID>6763</LegalEntityID>
        <CaseLegalEntityID>123399518</CaseLegalEntityID>
        <AuthenticationTypeID>13</AuthenticationTypeID>
        <AuthenticationTypeName>משרדי ממשלה</AuthenticationTypeName>
        <LegalEntityNumber>999012</LegalEntityNumber>
        <IsMainPartyType>true</IsMainPartyType>
        <CaseDisplayIdentifier>67710-02-23</CaseDisplayIdentifier>
        <CaseTypeID>10045</CaseTypeID>
        <CaseTypeName>אפוטרופסות (א"פ)</CaseTypeName>
        <CaseName>טרבלסי ואח' נ' האפוטרופוס הכללי במחוז דרום ואח'</CaseName>
        <FullAddress>התקוה 4 באר שבע קריית הממשלה</FullAddress>
        <EmailAddress>BSHAPOTROPSUTFAX1@justice.gov.il</EmailAddress>
        <MotionID>0</MotionID>
        <CasePleaID>0</CasePleaID>
        <LinkedCaseID>0</LinkedCaseID>
        <PartyID>2</PartyID>
        <CasePartyCategoryID>2</CasePartyCategoryID>
        <LegalEntityAddressID>70325432</LegalEntityAddressID>
        <LegalEntityEmailAddressID>67850517</LegalEntityEmailAddressID>
        <PleaTypeID>5</PleaTypeID>
        <GroupPartyAlias>משיבים</GroupPartyAlias>
        <IsConverted>false</IsConverted>
        <LegalEntityRegisteredNameID>6638</LegalEntityRegisteredNameID>
        <RepresentatedNamesOfAssistant/>
        <LegalEntityTypeID>3</LegalEntityTypeID>
        <IsVerdictExists>false</IsVerdictExists>
        <IsAsirAzir>false</IsAsirAzir>
        <IsPublicationProhibited>false</IsPublicationProhibited>
        <PublicationProhibitedFullName>האפוטרופוס הכללי במחוז דרום</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עירית חנה גור גוטמן</FullName>
        <FirstName>עירית חנה</FirstName>
        <LastName>גור גוטמן</LastName>
        <PartyPropertyName/>
        <AuthenticationTypeAndNumber>מ.ר. 50225</AuthenticationTypeAndNumber>
        <RepresentatedOrRepresentativesNames xml:space="preserve"> </RepresentatedOrRepresentativesNames>
        <RepresentatedOrRepresentativesCount>1</RepresentatedOrRepresentativesCount>
        <InvitedBy/>
        <CaseID>80049478</CaseID>
        <CaseJudicialPersonPresentationDS>
          <CaseJudicalPersonActive>
            <CaseID>80049478</CaseID>
            <JudicialPersonID>027341262@GOV.IL</JudicialPersonID>
            <JudicialPersonTypeID>1</JudicialPersonTypeID>
            <JudicialTypeID>1</JudicialTypeID>
            <IsChairman>false</IsChairman>
            <TreatmentStartDate>2023-02-28T13:53:57.393+02:00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252594437</CasePartyID>
        <PartyTypeID>2</PartyTypeID>
        <ActivityStatusID>1</ActivityStatusID>
        <PartyAliasID>23</PartyAliasID>
        <PartyAliasName>בא כוח משיבים</PartyAliasName>
        <OrdinalNumber>1</OrdinalNumber>
        <LegalEntityID>15874814</LegalEntityID>
        <CaseLegalEntityID>123399523</CaseLegalEntityID>
        <AuthenticationTypeID>4</AuthenticationTypeID>
        <AuthenticationTypeName>מ.ר.</AuthenticationTypeName>
        <LegalEntityNumber>50225</LegalEntityNumber>
        <IsMainPartyType>true</IsMainPartyType>
        <CaseDisplayIdentifier>67710-02-23</CaseDisplayIdentifier>
        <CaseTypeID>10045</CaseTypeID>
        <CaseTypeName>אפוטרופסות (א"פ)</CaseTypeName>
        <CaseName>טרבלסי ואח' נ' האפוטרופוס הכללי במחוז דרום ואח'</CaseName>
        <FullAddress>קפלן 2 ירושלים קריית הממשלה</FullAddress>
        <MotionID>0</MotionID>
        <CasePleaID>0</CasePleaID>
        <LinkedCaseID>0</LinkedCaseID>
        <PartyID>2</PartyID>
        <CasePartyCategoryID>2</CasePartyCategoryID>
        <LegalEntityAddressID>71261518</LegalEntityAddressID>
        <PleaTypeID>5</PleaTypeID>
        <LawyerOfficeName>לשכה משפטית - משרד העבודה והרווחה - ירושלים</LawyerOfficeName>
        <LawyerOfficeID>70299671</LawyerOfficeID>
        <GroupPartyAlias/>
        <IsConverted>false</IsConverted>
        <LegalEntityNameID>17521912</LegalEntityNameID>
        <RepresentatedNamesOfAssistant/>
        <LegalEntityTypeID>4</LegalEntityTypeID>
        <IsVerdictExists>false</IsVerdictExists>
        <IsAsirAzir>false</IsAsirAzir>
        <IsPublicationProhibited>false</IsPublicationProhibited>
        <PublicationProhibitedFullName>עירית חנה גור גוטמן</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אבשלום מנוס</FullName>
        <FirstName>אבשלום</FirstName>
        <LastName>מנוס</LastName>
        <PartyPropertyName/>
        <AuthenticationTypeAndNumber>ת"ז 022666614</AuthenticationTypeAndNumber>
        <RepresentatedOrRepresentativesNames/>
        <RepresentatedOrRepresentativesCount>0</RepresentatedOrRepresentativesCount>
        <InvitedBy/>
        <CaseID>80049478</CaseID>
        <CaseJudicialPersonPresentationDS>
          <CaseJudicalPersonActive>
            <CaseID>80049478</CaseID>
            <JudicialPersonID>027341262@GOV.IL</JudicialPersonID>
            <JudicialPersonTypeID>1</JudicialPersonTypeID>
            <JudicialTypeID>1</JudicialTypeID>
            <IsChairman>false</IsChairman>
            <TreatmentStartDate>2023-02-28T13:53:57.393+02:00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252594434</CasePartyID>
        <PartyTypeID>1</PartyTypeID>
        <ActivityStatusID>1</ActivityStatusID>
        <PartyAliasID>3</PartyAliasID>
        <PartyAliasName>מבקש</PartyAliasName>
        <OrdinalNumber>2</OrdinalNumber>
        <LegalEntityID>21979218</LegalEntityID>
        <CaseLegalEntityID>123399520</CaseLegalEntityID>
        <AuthenticationTypeID>1</AuthenticationTypeID>
        <AuthenticationTypeName>ת"ז</AuthenticationTypeName>
        <LegalEntityNumber>022666614</LegalEntityNumber>
        <IsMainPartyType>true</IsMainPartyType>
        <CaseDisplayIdentifier>67710-02-23</CaseDisplayIdentifier>
        <CaseTypeID>10045</CaseTypeID>
        <CaseTypeName>אפוטרופסות (א"פ)</CaseTypeName>
        <CaseName>טרבלסי ואח' נ' האפוטרופוס הכללי במחוז דרום ואח'</CaseName>
        <FullAddress/>
        <MotionID>0</MotionID>
        <CasePleaID>0</CasePleaID>
        <FatherName>סעיד</FatherName>
        <LinkedCaseID>0</LinkedCaseID>
        <PartyID>1</PartyID>
        <CasePartyCategoryID>2</CasePartyCategoryID>
        <PleaTypeID>5</PleaTypeID>
        <GroupPartyAlias>מבקשים</GroupPartyAlias>
        <IsConverted>false</IsConverted>
        <LegalEntityRegisteredNameID>10254873</LegalEntityRegisteredNameID>
        <LegalEntityNameID>94500248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אבשלום מנוס</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משרד הרווחה - לשכה משפטית ירושלים</FullName>
        <LastName>משרד הרווחה - לשכה משפטית ירושלים</LastName>
        <PartyPropertyName/>
        <AuthenticationTypeAndNumber>משרדי ממשלה 570001538</AuthenticationTypeAndNumber>
        <RepresentatedOrRepresentativesNames>עירית חנה גור גוטמן</RepresentatedOrRepresentativesNames>
        <RepresentatedOrRepresentativesCount>1</RepresentatedOrRepresentativesCount>
        <InvitedBy/>
        <CaseID>80049478</CaseID>
        <CaseJudicialPersonPresentationDS>
          <CaseJudicalPersonActive>
            <CaseID>80049478</CaseID>
            <JudicialPersonID>027341262@GOV.IL</JudicialPersonID>
            <JudicialPersonTypeID>1</JudicialPersonTypeID>
            <JudicialTypeID>1</JudicialTypeID>
            <IsChairman>false</IsChairman>
            <TreatmentStartDate>2023-02-28T13:53:57.393+02:00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252594435</CasePartyID>
        <PartyTypeID>1</PartyTypeID>
        <ActivityStatusID>1</ActivityStatusID>
        <PartyAliasID>4</PartyAliasID>
        <PartyAliasName>משיב</PartyAliasName>
        <OrdinalNumber>2</OrdinalNumber>
        <LegalEntityID>69991102</LegalEntityID>
        <CaseLegalEntityID>123399521</CaseLegalEntityID>
        <AuthenticationTypeID>13</AuthenticationTypeID>
        <AuthenticationTypeName>משרדי ממשלה</AuthenticationTypeName>
        <LegalEntityNumber>570001538</LegalEntityNumber>
        <IsMainPartyType>true</IsMainPartyType>
        <CaseDisplayIdentifier>67710-02-23</CaseDisplayIdentifier>
        <CaseTypeID>10045</CaseTypeID>
        <CaseTypeName>אפוטרופסות (א"פ)</CaseTypeName>
        <CaseName>טרבלסי ואח' נ' האפוטרופוס הכללי במחוז דרום ואח'</CaseName>
        <FullAddress>קפלן 2 קריית הממשלה ירושלים </FullAddress>
        <MotionID>0</MotionID>
        <CasePleaID>0</CasePleaID>
        <LinkedCaseID>0</LinkedCaseID>
        <PartyID>2</PartyID>
        <CasePartyCategoryID>2</CasePartyCategoryID>
        <LegalEntityAddressID>70868872</LegalEntityAddressID>
        <PleaTypeID>5</PleaTypeID>
        <GroupPartyAlias>משיבים</GroupPartyAlias>
        <IsConverted>false</IsConverted>
        <LegalEntityRegisteredNameID>2417185</LegalEntityRegisteredNameID>
        <RepresentatedNamesOfAssistant/>
        <LegalEntityTypeID>3</LegalEntityTypeID>
        <IsVerdictExists>false</IsVerdictExists>
        <IsAsirAzir>false</IsAsirAzir>
        <IsPublicationProhibited>false</IsPublicationProhibited>
        <PublicationProhibitedFullName>משרד הרווחה - לשכה משפטית ירושלים</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שלוה מנוס (אדם שמונה לו אפוטרופוס)</FullName>
        <FirstName>שלוה</FirstName>
        <LastName>מנוס</LastName>
        <PartyPropertyID>27</PartyPropertyID>
        <PartyPropertyName/>
        <AuthenticationTypeAndNumber>ת"ז 043653740</AuthenticationTypeAndNumber>
        <RepresentatedOrRepresentativesNames/>
        <RepresentatedOrRepresentativesCount>0</RepresentatedOrRepresentativesCount>
        <InvitedBy/>
        <CaseID>80049478</CaseID>
        <CaseJudicialPersonPresentationDS>
          <CaseJudicalPersonActive>
            <CaseID>80049478</CaseID>
            <JudicialPersonID>027341262@GOV.IL</JudicialPersonID>
            <JudicialPersonTypeID>1</JudicialPersonTypeID>
            <JudicialTypeID>1</JudicialTypeID>
            <IsChairman>false</IsChairman>
            <TreatmentStartDate>2023-02-28T13:53:57.393+02:00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252594436</CasePartyID>
        <PartyTypeID>1</PartyTypeID>
        <ActivityStatusID>1</ActivityStatusID>
        <PartyAliasID>4</PartyAliasID>
        <PartyAliasName>משיב</PartyAliasName>
        <OrdinalNumber>3</OrdinalNumber>
        <LegalEntityID>81067852</LegalEntityID>
        <CaseLegalEntityID>123399522</CaseLegalEntityID>
        <AuthenticationTypeID>1</AuthenticationTypeID>
        <AuthenticationTypeName>ת"ז</AuthenticationTypeName>
        <LegalEntityNumber>043653740</LegalEntityNumber>
        <IsMainPartyType>true</IsMainPartyType>
        <CaseDisplayIdentifier>67710-02-23</CaseDisplayIdentifier>
        <CaseTypeID>10045</CaseTypeID>
        <CaseTypeName>אפוטרופסות (א"פ)</CaseTypeName>
        <CaseName>טרבלסי ואח' נ' האפוטרופוס הכללי במחוז דרום ואח'</CaseName>
        <FullAddress>רש"י 1252/127 אשקלון </FullAddress>
        <MotionID>0</MotionID>
        <CasePleaID>0</CasePleaID>
        <FatherName>סבן</FatherName>
        <LinkedCaseID>0</LinkedCaseID>
        <PartyID>2</PartyID>
        <CasePartyCategoryID>2</CasePartyCategoryID>
        <LegalEntityAddressID>87623662</LegalEntityAddressID>
        <PleaTypeID>5</PleaTypeID>
        <GroupPartyAlias>משיבים</GroupPartyAlias>
        <IsConverted>false</IsConverted>
        <LegalEntityRegisteredNameID>10254874</LegalEntityRegisteredNameID>
        <LegalEntityNameID>94500249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שלוה מנוס (אדם שמונה לו אפוטרופוס)</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נפתלי מנוס</FullName>
        <FirstName>נפתלי</FirstName>
        <LastName>מנוס</LastName>
        <PartyPropertyName/>
        <AuthenticationTypeAndNumber>ת"ז </AuthenticationTypeAndNumber>
        <RepresentatedOrRepresentativesNames/>
        <RepresentatedOrRepresentativesCount>0</RepresentatedOrRepresentativesCount>
        <InvitedBy/>
        <CaseID>80049478</CaseID>
        <CaseJudicialPersonPresentationDS>
          <CaseJudicalPersonActive>
            <CaseID>80049478</CaseID>
            <JudicialPersonID>027341262@GOV.IL</JudicialPersonID>
            <JudicialPersonTypeID>1</JudicialPersonTypeID>
            <JudicialTypeID>1</JudicialTypeID>
            <IsChairman>false</IsChairman>
            <TreatmentStartDate>2023-02-28T13:53:57.393+02:00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268438079</CasePartyID>
        <PartyTypeID>1</PartyTypeID>
        <ActivityStatusID>1</ActivityStatusID>
        <PartyAliasID>4</PartyAliasID>
        <PartyAliasName>משיב</PartyAliasName>
        <OrdinalNumber>4</OrdinalNumber>
        <LegalEntityID>81826167</LegalEntityID>
        <CaseLegalEntityID>128369180</CaseLegalEntityID>
        <AuthenticationTypeID>1</AuthenticationTypeID>
        <AuthenticationTypeName>ת"ז</AuthenticationTypeName>
        <IsMainPartyType>true</IsMainPartyType>
        <CaseDisplayIdentifier>67710-02-23</CaseDisplayIdentifier>
        <CaseTypeID>10045</CaseTypeID>
        <CaseTypeName>אפוטרופסות (א"פ)</CaseTypeName>
        <CaseName>טרבלסי ואח' נ' האפוטרופוס הכללי במחוז דרום ואח'</CaseName>
        <FullAddress>רש"י 1252 דירה 127 אשקלון </FullAddress>
        <MotionID>0</MotionID>
        <CasePleaID>0</CasePleaID>
        <LinkedCaseID>0</LinkedCaseID>
        <PartyID>2</PartyID>
        <CasePartyCategoryID>2</CasePartyCategoryID>
        <LegalEntityAddressID>89145378</LegalEntityAddressID>
        <PleaTypeID>5</PleaTypeID>
        <GroupPartyAlias>משיבים</GroupPartyAlias>
        <IsConverted>false</IsConverted>
        <LegalEntityNameID>96376637</LegalEntityNameID>
        <RepresentatedNamesOfAssistant/>
        <LegalEntityTypeID>1</LegalEntityTypeID>
        <IsVerdictExists>false</IsVerdictExists>
        <IsAsirAzir>false</IsAsirAzir>
        <IsPublicationProhibited>false</IsPublicationProhibited>
        <PublicationProhibitedFullName>נפתלי מנוס</PublicationProhibitedFullName>
      </CaseParties>
      <CaseParties>
        <PartyTypeName>צד</PartyTypeName>
        <ProceedingType>כתב טענות עיקרי</ProceedingType>
        <PleaName>כתב בקשה</PleaName>
        <PartyBelonging>צד ב'</PartyBelonging>
        <RoleName>משיב 5</RoleName>
        <IsSubProceeding>FALSE</IsSubProceeding>
        <FullName>בטי מנוס</FullName>
        <FirstName>בטי</FirstName>
        <LastName>מנוס</LastName>
        <PartyPropertyName/>
        <AuthenticationTypeAndNumber>ת"ז </AuthenticationTypeAndNumber>
        <RepresentatedOrRepresentativesNames/>
        <RepresentatedOrRepresentativesCount>0</RepresentatedOrRepresentativesCount>
        <InvitedBy/>
        <CaseID>80049478</CaseID>
        <CaseJudicialPersonPresentationDS>
          <CaseJudicalPersonActive>
            <CaseID>80049478</CaseID>
            <JudicialPersonID>027341262@GOV.IL</JudicialPersonID>
            <JudicialPersonTypeID>1</JudicialPersonTypeID>
            <JudicialTypeID>1</JudicialTypeID>
            <IsChairman>false</IsChairman>
            <TreatmentStartDate>2023-02-28T13:53:57.393+02:00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268438237</CasePartyID>
        <PartyTypeID>1</PartyTypeID>
        <ActivityStatusID>1</ActivityStatusID>
        <PartyAliasID>4</PartyAliasID>
        <PartyAliasName>משיב</PartyAliasName>
        <OrdinalNumber>5</OrdinalNumber>
        <LegalEntityID>81826173</LegalEntityID>
        <CaseLegalEntityID>128369243</CaseLegalEntityID>
        <AuthenticationTypeID>1</AuthenticationTypeID>
        <AuthenticationTypeName>ת"ז</AuthenticationTypeName>
        <IsMainPartyType>true</IsMainPartyType>
        <CaseDisplayIdentifier>67710-02-23</CaseDisplayIdentifier>
        <CaseTypeID>10045</CaseTypeID>
        <CaseTypeName>אפוטרופסות (א"פ)</CaseTypeName>
        <CaseName>טרבלסי ואח' נ' האפוטרופוס הכללי במחוז דרום ואח'</CaseName>
        <FullAddress>קוסטה ריקה 117 כניסה א' דירה 1 ירושלים </FullAddress>
        <MotionID>0</MotionID>
        <CasePleaID>0</CasePleaID>
        <LinkedCaseID>0</LinkedCaseID>
        <PartyID>2</PartyID>
        <CasePartyCategoryID>2</CasePartyCategoryID>
        <LegalEntityAddressID>89145395</LegalEntityAddressID>
        <PleaTypeID>5</PleaTypeID>
        <GroupPartyAlias>משיבים</GroupPartyAlias>
        <IsConverted>false</IsConverted>
        <LegalEntityNameID>96376656</LegalEntityNameID>
        <RepresentatedNamesOfAssistant/>
        <LegalEntityTypeID>1</LegalEntityTypeID>
        <IsVerdictExists>false</IsVerdictExists>
        <IsAsirAzir>false</IsAsirAzir>
        <IsPublicationProhibited>false</IsPublicationProhibited>
        <PublicationProhibitedFullName>בטי מנוס</PublicationProhibitedFullName>
      </CaseParties>
    </CasePartiesSelectionDS>
    <DecisionName>פסק דין  שניתנה ע"י  רמי בז'ה</DecisionName>
    <CourtDisplayName>בית משפט לענייני משפחה באשדוד</CourtDisplayName>
    <IsCaseJudgePanel>false</IsCaseJudgePanel>
    <DecisionSignatureDate>2024-06-06T12:08:08.8602224+03:00</DecisionSignatureDate>
    <OpenCaseDate>2023-02-28T11:06:00+02:00</OpenCaseDate>
    <CaseFeeSum>0.000</CaseFeeSum>
    <DecisionTypeID>2</DecisionTypeID>
    <DecisionSignatureUserName>רמי בז'ה</DecisionSignatureUserName>
    <DecisionSignatureDateHebrew>2024-06-06T12:08:08.8602224+03:00</DecisionSignatureDateHebrew>
    <DecisionWriterID>027341262@GOV.IL</DecisionWriterID>
    <CourtAddress>רח' מורדי הגטאות רובע ב', אשדוד 77370</CourtAddress>
    <IsAutoTextInCaseExist>false</IsAutoTextInCaseExist>
    <DecisionSignatureRoleName>שופט</DecisionSignatureRoleName>
    <DecisionSignatureUserTitleName>שופט</DecisionSignatureUserTitleName>
    <CaseName>טרבלסי ואח' נ' האפוטרופוס הכללי במחוז דרום ואח'</CaseName>
    <DecisionNumberInCase>12</DecisionNumberInCase>
  </dt_Decision>
  <dt_DecisionCase>
    <DecisionID>0</DecisionID>
    <CaseID>80049478</CaseID>
    <CaseJudicialPersonPresentationDS>
      <CaseJudicalPersonActive>
        <CaseID>80049478</CaseID>
        <JudicialPersonID>027341262@GOV.IL</JudicialPersonID>
        <JudicialPersonTypeID>1</JudicialPersonTypeID>
        <JudicialTypeID>1</JudicialTypeID>
        <IsChairman>false</IsChairman>
        <TreatmentStartDate>2023-02-28T13:53:57.393+02:00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בנימין בני הנר</FullName>
        <FirstName>בנימין בני</FirstName>
        <LastName>הנר</LastName>
        <PartyPropertyName/>
        <AuthenticationTypeAndNumber>מ.ר. 51177</AuthenticationTypeAndNumber>
        <RepresentatedOrRepresentativesNames>אפרים מנוס</RepresentatedOrRepresentativesNames>
        <RepresentatedOrRepresentativesCount>1</RepresentatedOrRepresentativesCount>
        <InvitedBy/>
        <CaseID>80049478</CaseID>
        <CaseJudicialPersonPresentationDS>
          <CaseJudicalPersonActive>
            <CaseID>80049478</CaseID>
            <JudicialPersonID>027341262@GOV.IL</JudicialPersonID>
            <JudicialPersonTypeID>1</JudicialPersonTypeID>
            <JudicialTypeID>1</JudicialTypeID>
            <IsChairman>false</IsChairman>
            <TreatmentStartDate>2023-02-28T13:53:57.393+02:00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270661683</CasePartyID>
        <PartyTypeID>2</PartyTypeID>
        <ActivityStatusID>1</ActivityStatusID>
        <PartyAliasID>22</PartyAliasID>
        <PartyAliasName>בא כוח מבקשים</PartyAliasName>
        <LegalEntityID>15873063</LegalEntityID>
        <CaseLegalEntityID>129031812</CaseLegalEntityID>
        <AuthenticationTypeID>4</AuthenticationTypeID>
        <AuthenticationTypeName>מ.ר.</AuthenticationTypeName>
        <LegalEntityNumber>51177</LegalEntityNumber>
        <IsMainPartyType>true</IsMainPartyType>
        <CaseDisplayIdentifier>67710-02-23</CaseDisplayIdentifier>
        <CaseTypeID>10045</CaseTypeID>
        <CaseTypeName>אפוטרופסות (א"פ)</CaseTypeName>
        <CaseName>טרבלסי ואח' נ' האפוטרופוס הכללי במחוז דרום ואח'</CaseName>
        <FullAddress>הרצל 5 אשקלון </FullAddress>
        <EmailAddress>beni64@inter.net.il</EmailAddress>
        <MotionID>0</MotionID>
        <CasePleaID>0</CasePleaID>
        <LinkedCaseID>0</LinkedCaseID>
        <CasePartyCategoryID>2</CasePartyCategoryID>
        <LegalEntityAddressID>21344025</LegalEntityAddressID>
        <LegalEntityEmailAddressID>68204317</LegalEntityEmailAddressID>
        <PleaTypeID>5</PleaTypeID>
        <LawyerOfficeName>משרד עו"ד בנימין בני הנר</LawyerOfficeName>
        <LawyerOfficeID>15873064</LawyerOfficeID>
        <GroupPartyAlias/>
        <IsConverted>false</IsConverted>
        <LegalEntityNameID>17520160</LegalEntityNameID>
        <RepresentatedNamesOfAssistant/>
        <LegalEntityTypeID>4</LegalEntityTypeID>
        <IsVerdictExists>false</IsVerdictExists>
        <IsAsirAzir>false</IsAsirAzir>
        <IsPublicationProhibited>false</IsPublicationProhibited>
        <PublicationProhibitedFullName>בנימין בני הנר</PublicationProhibitedFullName>
      </CaseParties>
      <CaseParties>
        <PartyTypeName>מסייע</PartyTypeName>
        <ProceedingType>כתב טענות עיקרי</ProceedingType>
        <PleaName>כתב בקשה</PleaName>
        <PartyBelonging> - </PartyBelonging>
        <RoleName>לשכה לשירותים חברתיים</RoleName>
        <IsSubProceeding>FALSE</IsSubProceeding>
        <FullName>מחלקה לשירותים חברתיים - אשקלון (קשישים)</FullName>
        <LastName>מחלקה לשירותים חברתיים - אשקלון (קשישים)</LastName>
        <PartyPropertyName/>
        <AuthenticationTypeAndNumber>רשויות מקומיות 10000000378</AuthenticationTypeAndNumber>
        <RepresentatedOrRepresentativesNames/>
        <RepresentatedOrRepresentativesCount>0</RepresentatedOrRepresentativesCount>
        <InvitedBy/>
        <CaseID>80049478</CaseID>
        <CaseJudicialPersonPresentationDS>
          <CaseJudicalPersonActive>
            <CaseID>80049478</CaseID>
            <JudicialPersonID>027341262@GOV.IL</JudicialPersonID>
            <JudicialPersonTypeID>1</JudicialPersonTypeID>
            <JudicialTypeID>1</JudicialTypeID>
            <IsChairman>false</IsChairman>
            <TreatmentStartDate>2023-02-28T13:53:57.393+02:00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252594516</CasePartyID>
        <PartyTypeID>3</PartyTypeID>
        <ActivityStatusID>1</ActivityStatusID>
        <LegalEntityID>45215162</LegalEntityID>
        <CaseLegalEntityID>123399553</CaseLegalEntityID>
        <AssistantRoleID>16</AssistantRoleID>
        <AuthenticationTypeID>14</AuthenticationTypeID>
        <AuthenticationTypeName>רשויות מקומיות</AuthenticationTypeName>
        <LegalEntityNumber>10000000378</LegalEntityNumber>
        <IsMainPartyType>true</IsMainPartyType>
        <CaseDisplayIdentifier>67710-02-23</CaseDisplayIdentifier>
        <CaseTypeID>10045</CaseTypeID>
        <CaseTypeName>אפוטרופסות (א"פ)</CaseTypeName>
        <CaseName>טרבלסי ואח' נ' האפוטרופוס הכללי במחוז דרום ואח'</CaseName>
        <FullAddress>אפרים צור 55 אשקלון </FullAddress>
        <EmailAddress>orit@ashkelon.muni.il</EmailAddress>
        <MotionID>0</MotionID>
        <CasePleaID>0</CasePleaID>
        <LinkedCaseID>0</LinkedCaseID>
        <PartyID>1</PartyID>
        <CasePartyCategoryID>2</CasePartyCategoryID>
        <LegalEntityAddressID>87625236</LegalEntityAddressID>
        <LegalEntityEmailAddressID>68149611</LegalEntityEmailAddressID>
        <PleaTypeID>5</PleaTypeID>
        <GroupPartyAlias/>
        <IsConverted>false</IsConverted>
        <LegalEntityRegisteredNameID>4641127</LegalEntityRegisteredNameID>
        <RepresentatedNamesOfAssistant/>
        <LegalEntityTypeID>3</LegalEntityTypeID>
        <IsVerdictExists>false</IsVerdictExists>
        <IsAsirAzir>false</IsAsirAzir>
        <IsPublicationProhibited>false</IsPublicationProhibited>
        <PublicationProhibitedFullName>מחלקה לשירותים חברתיים - אשקלון (קשישים)</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אהובה טרבלסי</FullName>
        <FirstName>אהובה</FirstName>
        <LastName>טרבלסי</LastName>
        <PartyPropertyName/>
        <AuthenticationTypeAndNumber>ת"ז 053487997</AuthenticationTypeAndNumber>
        <RepresentatedOrRepresentativesNames/>
        <RepresentatedOrRepresentativesCount>0</RepresentatedOrRepresentativesCount>
        <InvitedBy/>
        <CaseID>80049478</CaseID>
        <CaseJudicialPersonPresentationDS>
          <CaseJudicalPersonActive>
            <CaseID>80049478</CaseID>
            <JudicialPersonID>027341262@GOV.IL</JudicialPersonID>
            <JudicialPersonTypeID>1</JudicialPersonTypeID>
            <JudicialTypeID>1</JudicialTypeID>
            <IsChairman>false</IsChairman>
            <TreatmentStartDate>2023-02-28T13:53:57.393+02:00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252594433</CasePartyID>
        <PartyTypeID>1</PartyTypeID>
        <ActivityStatusID>1</ActivityStatusID>
        <PartyAliasID>3</PartyAliasID>
        <PartyAliasName>מבקש</PartyAliasName>
        <OrdinalNumber>1</OrdinalNumber>
        <LegalEntityID>45323921</LegalEntityID>
        <CaseLegalEntityID>123399519</CaseLegalEntityID>
        <AuthenticationTypeID>1</AuthenticationTypeID>
        <AuthenticationTypeName>ת"ז</AuthenticationTypeName>
        <LegalEntityNumber>053487997</LegalEntityNumber>
        <IsMainPartyType>true</IsMainPartyType>
        <CaseDisplayIdentifier>67710-02-23</CaseDisplayIdentifier>
        <CaseTypeID>10045</CaseTypeID>
        <CaseTypeName>אפוטרופסות (א"פ)</CaseTypeName>
        <CaseName>טרבלסי ואח' נ' האפוטרופוס הכללי במחוז דרום ואח'</CaseName>
        <FullAddress>לוטוס 9/3 אילת </FullAddress>
        <MotionID>0</MotionID>
        <CasePleaID>0</CasePleaID>
        <FatherName>סעיד</FatherName>
        <LinkedCaseID>0</LinkedCaseID>
        <PartyID>1</PartyID>
        <CasePartyCategoryID>2</CasePartyCategoryID>
        <LegalEntityAddressID>87623661</LegalEntityAddressID>
        <PleaTypeID>5</PleaTypeID>
        <GroupPartyAlias>מבקשים</GroupPartyAlias>
        <IsConverted>false</IsConverted>
        <LegalEntityRegisteredNameID>5279605</LegalEntityRegisteredNameID>
        <LegalEntityNameID>94500247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אהובה טרבלסי</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במחוז דרום</FullName>
        <LastName>האפוטרופוס הכללי במחוז דרום</LastName>
        <PartyPropertyName/>
        <AuthenticationTypeAndNumber>משרדי ממשלה 999012</AuthenticationTypeAndNumber>
        <RepresentatedOrRepresentativesNames/>
        <RepresentatedOrRepresentativesCount>0</RepresentatedOrRepresentativesCount>
        <InvitedBy/>
        <CaseID>80049478</CaseID>
        <CaseJudicialPersonPresentationDS>
          <CaseJudicalPersonActive>
            <CaseID>80049478</CaseID>
            <JudicialPersonID>027341262@GOV.IL</JudicialPersonID>
            <JudicialPersonTypeID>1</JudicialPersonTypeID>
            <JudicialTypeID>1</JudicialTypeID>
            <IsChairman>false</IsChairman>
            <TreatmentStartDate>2023-02-28T13:53:57.393+02:00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252594432</CasePartyID>
        <PartyTypeID>1</PartyTypeID>
        <ActivityStatusID>1</ActivityStatusID>
        <PartyAliasID>4</PartyAliasID>
        <PartyAliasName>משיב</PartyAliasName>
        <OrdinalNumber>1</OrdinalNumber>
        <LegalEntityID>6763</LegalEntityID>
        <CaseLegalEntityID>123399518</CaseLegalEntityID>
        <AuthenticationTypeID>13</AuthenticationTypeID>
        <AuthenticationTypeName>משרדי ממשלה</AuthenticationTypeName>
        <LegalEntityNumber>999012</LegalEntityNumber>
        <IsMainPartyType>true</IsMainPartyType>
        <CaseDisplayIdentifier>67710-02-23</CaseDisplayIdentifier>
        <CaseTypeID>10045</CaseTypeID>
        <CaseTypeName>אפוטרופסות (א"פ)</CaseTypeName>
        <CaseName>טרבלסי ואח' נ' האפוטרופוס הכללי במחוז דרום ואח'</CaseName>
        <FullAddress>התקוה 4 באר שבע קריית הממשלה</FullAddress>
        <EmailAddress>BSHAPOTROPSUTFAX1@justice.gov.il</EmailAddress>
        <MotionID>0</MotionID>
        <CasePleaID>0</CasePleaID>
        <LinkedCaseID>0</LinkedCaseID>
        <PartyID>2</PartyID>
        <CasePartyCategoryID>2</CasePartyCategoryID>
        <LegalEntityAddressID>70325432</LegalEntityAddressID>
        <LegalEntityEmailAddressID>67850517</LegalEntityEmailAddressID>
        <PleaTypeID>5</PleaTypeID>
        <GroupPartyAlias>משיבים</GroupPartyAlias>
        <IsConverted>false</IsConverted>
        <LegalEntityRegisteredNameID>6638</LegalEntityRegisteredNameID>
        <RepresentatedNamesOfAssistant/>
        <LegalEntityTypeID>3</LegalEntityTypeID>
        <IsVerdictExists>false</IsVerdictExists>
        <IsAsirAzir>false</IsAsirAzir>
        <IsPublicationProhibited>false</IsPublicationProhibited>
        <PublicationProhibitedFullName>האפוטרופוס הכללי במחוז דרום</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עירית חנה גור גוטמן</FullName>
        <FirstName>עירית חנה</FirstName>
        <LastName>גור גוטמן</LastName>
        <PartyPropertyName/>
        <AuthenticationTypeAndNumber>מ.ר. 50225</AuthenticationTypeAndNumber>
        <RepresentatedOrRepresentativesNames xml:space="preserve"> </RepresentatedOrRepresentativesNames>
        <RepresentatedOrRepresentativesCount>1</RepresentatedOrRepresentativesCount>
        <InvitedBy/>
        <CaseID>80049478</CaseID>
        <CaseJudicialPersonPresentationDS>
          <CaseJudicalPersonActive>
            <CaseID>80049478</CaseID>
            <JudicialPersonID>027341262@GOV.IL</JudicialPersonID>
            <JudicialPersonTypeID>1</JudicialPersonTypeID>
            <JudicialTypeID>1</JudicialTypeID>
            <IsChairman>false</IsChairman>
            <TreatmentStartDate>2023-02-28T13:53:57.393+02:00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252594437</CasePartyID>
        <PartyTypeID>2</PartyTypeID>
        <ActivityStatusID>1</ActivityStatusID>
        <PartyAliasID>23</PartyAliasID>
        <PartyAliasName>בא כוח משיבים</PartyAliasName>
        <OrdinalNumber>1</OrdinalNumber>
        <LegalEntityID>15874814</LegalEntityID>
        <CaseLegalEntityID>123399523</CaseLegalEntityID>
        <AuthenticationTypeID>4</AuthenticationTypeID>
        <AuthenticationTypeName>מ.ר.</AuthenticationTypeName>
        <LegalEntityNumber>50225</LegalEntityNumber>
        <IsMainPartyType>true</IsMainPartyType>
        <CaseDisplayIdentifier>67710-02-23</CaseDisplayIdentifier>
        <CaseTypeID>10045</CaseTypeID>
        <CaseTypeName>אפוטרופסות (א"פ)</CaseTypeName>
        <CaseName>טרבלסי ואח' נ' האפוטרופוס הכללי במחוז דרום ואח'</CaseName>
        <FullAddress>קפלן 2 ירושלים קריית הממשלה</FullAddress>
        <MotionID>0</MotionID>
        <CasePleaID>0</CasePleaID>
        <LinkedCaseID>0</LinkedCaseID>
        <PartyID>2</PartyID>
        <CasePartyCategoryID>2</CasePartyCategoryID>
        <LegalEntityAddressID>71261518</LegalEntityAddressID>
        <PleaTypeID>5</PleaTypeID>
        <LawyerOfficeName>לשכה משפטית - משרד העבודה והרווחה - ירושלים</LawyerOfficeName>
        <LawyerOfficeID>70299671</LawyerOfficeID>
        <GroupPartyAlias/>
        <IsConverted>false</IsConverted>
        <LegalEntityNameID>17521912</LegalEntityNameID>
        <RepresentatedNamesOfAssistant/>
        <LegalEntityTypeID>4</LegalEntityTypeID>
        <IsVerdictExists>false</IsVerdictExists>
        <IsAsirAzir>false</IsAsirAzir>
        <IsPublicationProhibited>false</IsPublicationProhibited>
        <PublicationProhibitedFullName>עירית חנה גור גוטמן</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אבשלום מנוס</FullName>
        <FirstName>אבשלום</FirstName>
        <LastName>מנוס</LastName>
        <PartyPropertyName/>
        <AuthenticationTypeAndNumber>ת"ז 022666614</AuthenticationTypeAndNumber>
        <RepresentatedOrRepresentativesNames/>
        <RepresentatedOrRepresentativesCount>0</RepresentatedOrRepresentativesCount>
        <InvitedBy/>
        <CaseID>80049478</CaseID>
        <CaseJudicialPersonPresentationDS>
          <CaseJudicalPersonActive>
            <CaseID>80049478</CaseID>
            <JudicialPersonID>027341262@GOV.IL</JudicialPersonID>
            <JudicialPersonTypeID>1</JudicialPersonTypeID>
            <JudicialTypeID>1</JudicialTypeID>
            <IsChairman>false</IsChairman>
            <TreatmentStartDate>2023-02-28T13:53:57.393+02:00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252594434</CasePartyID>
        <PartyTypeID>1</PartyTypeID>
        <ActivityStatusID>1</ActivityStatusID>
        <PartyAliasID>3</PartyAliasID>
        <PartyAliasName>מבקש</PartyAliasName>
        <OrdinalNumber>2</OrdinalNumber>
        <LegalEntityID>21979218</LegalEntityID>
        <CaseLegalEntityID>123399520</CaseLegalEntityID>
        <AuthenticationTypeID>1</AuthenticationTypeID>
        <AuthenticationTypeName>ת"ז</AuthenticationTypeName>
        <LegalEntityNumber>022666614</LegalEntityNumber>
        <IsMainPartyType>true</IsMainPartyType>
        <CaseDisplayIdentifier>67710-02-23</CaseDisplayIdentifier>
        <CaseTypeID>10045</CaseTypeID>
        <CaseTypeName>אפוטרופסות (א"פ)</CaseTypeName>
        <CaseName>טרבלסי ואח' נ' האפוטרופוס הכללי במחוז דרום ואח'</CaseName>
        <FullAddress/>
        <MotionID>0</MotionID>
        <CasePleaID>0</CasePleaID>
        <FatherName>סעיד</FatherName>
        <LinkedCaseID>0</LinkedCaseID>
        <PartyID>1</PartyID>
        <CasePartyCategoryID>2</CasePartyCategoryID>
        <PleaTypeID>5</PleaTypeID>
        <GroupPartyAlias>מבקשים</GroupPartyAlias>
        <IsConverted>false</IsConverted>
        <LegalEntityRegisteredNameID>10254873</LegalEntityRegisteredNameID>
        <LegalEntityNameID>94500248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אבשלום מנוס</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משרד הרווחה - לשכה משפטית ירושלים</FullName>
        <LastName>משרד הרווחה - לשכה משפטית ירושלים</LastName>
        <PartyPropertyName/>
        <AuthenticationTypeAndNumber>משרדי ממשלה 570001538</AuthenticationTypeAndNumber>
        <RepresentatedOrRepresentativesNames>עירית חנה גור גוטמן</RepresentatedOrRepresentativesNames>
        <RepresentatedOrRepresentativesCount>1</RepresentatedOrRepresentativesCount>
        <InvitedBy/>
        <CaseID>80049478</CaseID>
        <CaseJudicialPersonPresentationDS>
          <CaseJudicalPersonActive>
            <CaseID>80049478</CaseID>
            <JudicialPersonID>027341262@GOV.IL</JudicialPersonID>
            <JudicialPersonTypeID>1</JudicialPersonTypeID>
            <JudicialTypeID>1</JudicialTypeID>
            <IsChairman>false</IsChairman>
            <TreatmentStartDate>2023-02-28T13:53:57.393+02:00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252594435</CasePartyID>
        <PartyTypeID>1</PartyTypeID>
        <ActivityStatusID>1</ActivityStatusID>
        <PartyAliasID>4</PartyAliasID>
        <PartyAliasName>משיב</PartyAliasName>
        <OrdinalNumber>2</OrdinalNumber>
        <LegalEntityID>69991102</LegalEntityID>
        <CaseLegalEntityID>123399521</CaseLegalEntityID>
        <AuthenticationTypeID>13</AuthenticationTypeID>
        <AuthenticationTypeName>משרדי ממשלה</AuthenticationTypeName>
        <LegalEntityNumber>570001538</LegalEntityNumber>
        <IsMainPartyType>true</IsMainPartyType>
        <CaseDisplayIdentifier>67710-02-23</CaseDisplayIdentifier>
        <CaseTypeID>10045</CaseTypeID>
        <CaseTypeName>אפוטרופסות (א"פ)</CaseTypeName>
        <CaseName>טרבלסי ואח' נ' האפוטרופוס הכללי במחוז דרום ואח'</CaseName>
        <FullAddress>קפלן 2 קריית הממשלה ירושלים </FullAddress>
        <MotionID>0</MotionID>
        <CasePleaID>0</CasePleaID>
        <LinkedCaseID>0</LinkedCaseID>
        <PartyID>2</PartyID>
        <CasePartyCategoryID>2</CasePartyCategoryID>
        <LegalEntityAddressID>70868872</LegalEntityAddressID>
        <PleaTypeID>5</PleaTypeID>
        <GroupPartyAlias>משיבים</GroupPartyAlias>
        <IsConverted>false</IsConverted>
        <LegalEntityRegisteredNameID>2417185</LegalEntityRegisteredNameID>
        <RepresentatedNamesOfAssistant/>
        <LegalEntityTypeID>3</LegalEntityTypeID>
        <IsVerdictExists>false</IsVerdictExists>
        <IsAsirAzir>false</IsAsirAzir>
        <IsPublicationProhibited>false</IsPublicationProhibited>
        <PublicationProhibitedFullName>משרד הרווחה - לשכה משפטית ירושלים</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שלוה מנוס (אדם שמונה לו אפוטרופוס)</FullName>
        <FirstName>שלוה</FirstName>
        <LastName>מנוס</LastName>
        <PartyPropertyID>27</PartyPropertyID>
        <PartyPropertyName/>
        <AuthenticationTypeAndNumber>ת"ז 043653740</AuthenticationTypeAndNumber>
        <RepresentatedOrRepresentativesNames/>
        <RepresentatedOrRepresentativesCount>0</RepresentatedOrRepresentativesCount>
        <InvitedBy/>
        <CaseID>80049478</CaseID>
        <CaseJudicialPersonPresentationDS>
          <CaseJudicalPersonActive>
            <CaseID>80049478</CaseID>
            <JudicialPersonID>027341262@GOV.IL</JudicialPersonID>
            <JudicialPersonTypeID>1</JudicialPersonTypeID>
            <JudicialTypeID>1</JudicialTypeID>
            <IsChairman>false</IsChairman>
            <TreatmentStartDate>2023-02-28T13:53:57.393+02:00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252594436</CasePartyID>
        <PartyTypeID>1</PartyTypeID>
        <ActivityStatusID>1</ActivityStatusID>
        <PartyAliasID>4</PartyAliasID>
        <PartyAliasName>משיב</PartyAliasName>
        <OrdinalNumber>3</OrdinalNumber>
        <LegalEntityID>81067852</LegalEntityID>
        <CaseLegalEntityID>123399522</CaseLegalEntityID>
        <AuthenticationTypeID>1</AuthenticationTypeID>
        <AuthenticationTypeName>ת"ז</AuthenticationTypeName>
        <LegalEntityNumber>043653740</LegalEntityNumber>
        <IsMainPartyType>true</IsMainPartyType>
        <CaseDisplayIdentifier>67710-02-23</CaseDisplayIdentifier>
        <CaseTypeID>10045</CaseTypeID>
        <CaseTypeName>אפוטרופסות (א"פ)</CaseTypeName>
        <CaseName>טרבלסי ואח' נ' האפוטרופוס הכללי במחוז דרום ואח'</CaseName>
        <FullAddress>רש"י 1252/127 אשקלון </FullAddress>
        <MotionID>0</MotionID>
        <CasePleaID>0</CasePleaID>
        <FatherName>סבן</FatherName>
        <LinkedCaseID>0</LinkedCaseID>
        <PartyID>2</PartyID>
        <CasePartyCategoryID>2</CasePartyCategoryID>
        <LegalEntityAddressID>87623662</LegalEntityAddressID>
        <PleaTypeID>5</PleaTypeID>
        <GroupPartyAlias>משיבים</GroupPartyAlias>
        <IsConverted>false</IsConverted>
        <LegalEntityRegisteredNameID>10254874</LegalEntityRegisteredNameID>
        <LegalEntityNameID>94500249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שלוה מנוס (אדם שמונה לו אפוטרופוס)</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נפתלי מנוס</FullName>
        <FirstName>נפתלי</FirstName>
        <LastName>מנוס</LastName>
        <PartyPropertyName/>
        <AuthenticationTypeAndNumber>ת"ז </AuthenticationTypeAndNumber>
        <RepresentatedOrRepresentativesNames/>
        <RepresentatedOrRepresentativesCount>0</RepresentatedOrRepresentativesCount>
        <InvitedBy/>
        <CaseID>80049478</CaseID>
        <CaseJudicialPersonPresentationDS>
          <CaseJudicalPersonActive>
            <CaseID>80049478</CaseID>
            <JudicialPersonID>027341262@GOV.IL</JudicialPersonID>
            <JudicialPersonTypeID>1</JudicialPersonTypeID>
            <JudicialTypeID>1</JudicialTypeID>
            <IsChairman>false</IsChairman>
            <TreatmentStartDate>2023-02-28T13:53:57.393+02:00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268438079</CasePartyID>
        <PartyTypeID>1</PartyTypeID>
        <ActivityStatusID>1</ActivityStatusID>
        <PartyAliasID>4</PartyAliasID>
        <PartyAliasName>משיב</PartyAliasName>
        <OrdinalNumber>4</OrdinalNumber>
        <LegalEntityID>81826167</LegalEntityID>
        <CaseLegalEntityID>128369180</CaseLegalEntityID>
        <AuthenticationTypeID>1</AuthenticationTypeID>
        <AuthenticationTypeName>ת"ז</AuthenticationTypeName>
        <IsMainPartyType>true</IsMainPartyType>
        <CaseDisplayIdentifier>67710-02-23</CaseDisplayIdentifier>
        <CaseTypeID>10045</CaseTypeID>
        <CaseTypeName>אפוטרופסות (א"פ)</CaseTypeName>
        <CaseName>טרבלסי ואח' נ' האפוטרופוס הכללי במחוז דרום ואח'</CaseName>
        <FullAddress>רש"י 1252 דירה 127 אשקלון </FullAddress>
        <MotionID>0</MotionID>
        <CasePleaID>0</CasePleaID>
        <LinkedCaseID>0</LinkedCaseID>
        <PartyID>2</PartyID>
        <CasePartyCategoryID>2</CasePartyCategoryID>
        <LegalEntityAddressID>89145378</LegalEntityAddressID>
        <PleaTypeID>5</PleaTypeID>
        <GroupPartyAlias>משיבים</GroupPartyAlias>
        <IsConverted>false</IsConverted>
        <LegalEntityNameID>96376637</LegalEntityNameID>
        <RepresentatedNamesOfAssistant/>
        <LegalEntityTypeID>1</LegalEntityTypeID>
        <IsVerdictExists>false</IsVerdictExists>
        <IsAsirAzir>false</IsAsirAzir>
        <IsPublicationProhibited>false</IsPublicationProhibited>
        <PublicationProhibitedFullName>נפתלי מנוס</PublicationProhibitedFullName>
      </CaseParties>
      <CaseParties>
        <PartyTypeName>צד</PartyTypeName>
        <ProceedingType>כתב טענות עיקרי</ProceedingType>
        <PleaName>כתב בקשה</PleaName>
        <PartyBelonging>צד ב'</PartyBelonging>
        <RoleName>משיב 5</RoleName>
        <IsSubProceeding>FALSE</IsSubProceeding>
        <FullName>בטי מנוס</FullName>
        <FirstName>בטי</FirstName>
        <LastName>מנוס</LastName>
        <PartyPropertyName/>
        <AuthenticationTypeAndNumber>ת"ז </AuthenticationTypeAndNumber>
        <RepresentatedOrRepresentativesNames/>
        <RepresentatedOrRepresentativesCount>0</RepresentatedOrRepresentativesCount>
        <InvitedBy/>
        <CaseID>80049478</CaseID>
        <CaseJudicialPersonPresentationDS>
          <CaseJudicalPersonActive>
            <CaseID>80049478</CaseID>
            <JudicialPersonID>027341262@GOV.IL</JudicialPersonID>
            <JudicialPersonTypeID>1</JudicialPersonTypeID>
            <JudicialTypeID>1</JudicialTypeID>
            <IsChairman>false</IsChairman>
            <TreatmentStartDate>2023-02-28T13:53:57.393+02:00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268438237</CasePartyID>
        <PartyTypeID>1</PartyTypeID>
        <ActivityStatusID>1</ActivityStatusID>
        <PartyAliasID>4</PartyAliasID>
        <PartyAliasName>משיב</PartyAliasName>
        <OrdinalNumber>5</OrdinalNumber>
        <LegalEntityID>81826173</LegalEntityID>
        <CaseLegalEntityID>128369243</CaseLegalEntityID>
        <AuthenticationTypeID>1</AuthenticationTypeID>
        <AuthenticationTypeName>ת"ז</AuthenticationTypeName>
        <IsMainPartyType>true</IsMainPartyType>
        <CaseDisplayIdentifier>67710-02-23</CaseDisplayIdentifier>
        <CaseTypeID>10045</CaseTypeID>
        <CaseTypeName>אפוטרופסות (א"פ)</CaseTypeName>
        <CaseName>טרבלסי ואח' נ' האפוטרופוס הכללי במחוז דרום ואח'</CaseName>
        <FullAddress>קוסטה ריקה 117 כניסה א' דירה 1 ירושלים </FullAddress>
        <MotionID>0</MotionID>
        <CasePleaID>0</CasePleaID>
        <LinkedCaseID>0</LinkedCaseID>
        <PartyID>2</PartyID>
        <CasePartyCategoryID>2</CasePartyCategoryID>
        <LegalEntityAddressID>89145395</LegalEntityAddressID>
        <PleaTypeID>5</PleaTypeID>
        <GroupPartyAlias>משיבים</GroupPartyAlias>
        <IsConverted>false</IsConverted>
        <LegalEntityNameID>96376656</LegalEntityNameID>
        <RepresentatedNamesOfAssistant/>
        <LegalEntityTypeID>1</LegalEntityTypeID>
        <IsVerdictExists>false</IsVerdictExists>
        <IsAsirAzir>false</IsAsirAzir>
        <IsPublicationProhibited>false</IsPublicationProhibited>
        <PublicationProhibitedFullName>בטי מנוס</PublicationProhibitedFullName>
      </CaseParties>
    </CasePartiesSelectionDS>
    <CaseName>טרבלסי ואח' נ' האפוטרופוס הכללי במחוז דרום ואח'</CaseName>
    <CaseDisplayIdentifier>67710-02-23</CaseDisplayIdentifier>
    <CaseInterestID>10122</CaseInterestID>
    <CaseTypeShortName>א"פ</CaseTypeShortName>
  </dt_DecisionCase>
  <dt_DecisionJudgePanel>
    <JudgeID>027341262@GOV.IL</JudgeID>
    <DisplayName>רמי בז'ה</DisplayName>
    <RoleName>שופט</RoleName>
    <UserTitleName>שופט</UserTitleName>
  </dt_DecisionJudgePanel>
  <dt_LegalEntityDetails>
    <Fax>08-6748639</Fax>
    <Phone/>
    <AddressDesc/>
    <PartyID>1</PartyID>
    <PartyTypeID>3</PartyTypeID>
    <DecisionID>0</DecisionID>
    <AssistantRoleID>16</AssistantRoleID>
    <StreetName>אפרים צור 55</StreetName>
    <CityName>אשקלון</CityName>
    <FullName/>
    <Email>orit@ashkelon.muni.il</Email>
    <IsPublicationProhibited>false</IsPublicationProhibited>
  </dt_LegalEntityDetails>
  <dt_LegalEntityDetails>
    <Fax>08-6759036</Fax>
    <Phone>074-7026909</Phone>
    <PartyTypeID>2</PartyTypeID>
    <DecisionID>0</DecisionID>
    <StreetName>הרצל 5</StreetName>
    <ZipCode>78100</ZipCode>
    <CityName>אשקלון</CityName>
    <FullName>בנימין בני הנר</FullName>
    <Email>beni64@inter.net.il</Email>
    <IsPublicationProhibited>false</IsPublicationProhibited>
  </dt_LegalEntityDetails>
  <dt_LegalEntityDetails>
    <Fax>08-6264595</Fax>
    <Phone>08-6264562</Phone>
    <AddressDesc>קריית הממשלה</AddressDesc>
    <PartyID>2</PartyID>
    <PartyTypeID>1</PartyTypeID>
    <DecisionID>0</DecisionID>
    <StreetName>התקוה 4</StreetName>
    <CityName>באר שבע</CityName>
    <FullName> האפוטרופוס הכללי במחוז דרום</FullName>
    <Email>BSHAPOTROPSUTFAX1@justice.gov.il</Email>
    <IsPublicationProhibited>false</IsPublicationProhibited>
  </dt_LegalEntityDetails>
  <dt_LegalEntityDetails>
    <PartyID>1</PartyID>
    <PartyTypeID>1</PartyTypeID>
    <DecisionID>0</DecisionID>
    <StreetName>לוטוס 9/3</StreetName>
    <CityName>אילת</CityName>
    <FullName>אהובה  טרבלסי</FullName>
    <IsPublicationProhibited>false</IsPublicationProhibited>
  </dt_LegalEntityDetails>
  <dt_LegalEntityDetails>
    <Fax>02-5085580</Fax>
    <Phone>02-6752538</Phone>
    <AddressDesc>קריית הממשלה</AddressDesc>
    <PartyID>2</PartyID>
    <PartyTypeID>2</PartyTypeID>
    <DecisionID>0</DecisionID>
    <StreetName>קפלן 2</StreetName>
    <ZipCode>91008</ZipCode>
    <CityName>ירושלים</CityName>
    <FullName>עירית חנה גור גוטמן</FullName>
    <Email>krmishpatitfax2mail@molsa.gov.il</Email>
    <IsPublicationProhibited>false</IsPublicationProhibited>
  </dt_LegalEntityDetails>
  <dt_LegalEntityDetails>
    <PartyID>1</PartyID>
    <PartyTypeID>1</PartyTypeID>
    <DecisionID>0</DecisionID>
    <FullName>אבשלום  מנוס</FullName>
    <IsPublicationProhibited>false</IsPublicationProhibited>
  </dt_LegalEntityDetails>
  <dt_LegalEntityDetails>
    <Fax>02-6752363</Fax>
    <Phone>02-6752898</Phone>
    <PartyID>2</PartyID>
    <PartyTypeID>1</PartyTypeID>
    <DecisionID>0</DecisionID>
    <StreetName>קפלן 2 קריית הממשלה</StreetName>
    <ZipCode>91008</ZipCode>
    <CityName>ירושלים</CityName>
    <FullName> משרד הרווחה - לשכה משפטית ירושלים</FullName>
    <Email>krmishpatitfax2mail@molsa.gov.il</Email>
    <IsPublicationProhibited>false</IsPublicationProhibited>
  </dt_LegalEntityDetails>
  <dt_LegalEntityDetails>
    <PartyID>2</PartyID>
    <PartyTypeID>1</PartyTypeID>
    <DecisionID>0</DecisionID>
    <StreetName>רש"י 1252/127</StreetName>
    <CityName>אשקלון</CityName>
    <FullName>שלוה  מנוס</FullName>
    <IsPublicationProhibited>false</IsPublicationProhibited>
  </dt_LegalEntityDetails>
  <dt_LegalEntityDetails>
    <PartyID>2</PartyID>
    <PartyTypeID>1</PartyTypeID>
    <DecisionID>0</DecisionID>
    <StreetName>רש"י 1252 דירה 127</StreetName>
    <CityName>אשקלון</CityName>
    <FullName>נפתלי מנוס</FullName>
    <IsPublicationProhibited>false</IsPublicationProhibited>
  </dt_LegalEntityDetails>
  <dt_LegalEntityDetails>
    <PartyID>2</PartyID>
    <PartyTypeID>1</PartyTypeID>
    <DecisionID>0</DecisionID>
    <StreetName>קוסטה ריקה 117 כניסה א' דירה 1</StreetName>
    <CityName>ירושלים</CityName>
    <FullName>בטי מנוס</FullName>
    <IsPublicationProhibited>false</IsPublicationProhibited>
  </dt_LegalEntityDetails>
  <dt_CaseJudicalPersonActive>
    <CaseJudicalPerson>שופט רמי בז'ה</CaseJudicalPerson>
  </dt_CaseJudicalPersonActive>
  <dt_Sitting>
    <PreviousMeetingDate>2024-06-05T12:00:00+03:00</PreviousMeetingDate>
    <PreviousSittingTypeID>5</PreviousSittingTypeID>
    <PreviousMeetingDisplayName>שופט רמי בז'ה</PreviousMeetingDisplayName>
    <PreviousMeetingRoleName>שופט</PreviousMeetingRoleName>
    <PreviousMeetingUserTitleName>שופט</PreviousMeetingUserTitleName>
    <PreviousMeetingUserUPN>027341262@GOV.IL</PreviousMeetingUserUPN>
  </dt_Sitting>
</DecisionTemplateDS>
</file>

<file path=customXml/itemProps1.xml><?xml version="1.0" encoding="utf-8"?>
<ds:datastoreItem xmlns:ds="http://schemas.openxmlformats.org/officeDocument/2006/customXml" ds:itemID="{B6E44896-B3EE-42CC-B018-3E56D5C8D01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1866</Words>
  <Characters>9333</Characters>
  <Application>Microsoft Office Word</Application>
  <DocSecurity>0</DocSecurity>
  <Lines>77</Lines>
  <Paragraphs>22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2024-06-17T06:33:00Z</dcterms:created>
  <dcterms:modified xsi:type="dcterms:W3CDTF">2024-06-17T06:33:00Z</dcterms:modified>
</cp:coreProperties>
</file>